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EA" w:rsidRDefault="00500EEA" w:rsidP="00500EEA">
      <w:pPr>
        <w:rPr>
          <w:rFonts w:ascii="Times New Roman" w:hAnsi="Times New Roman" w:cs="Times New Roman"/>
          <w:b/>
          <w:sz w:val="24"/>
          <w:szCs w:val="24"/>
        </w:rPr>
      </w:pPr>
      <w:r w:rsidRPr="00500EEA">
        <w:rPr>
          <w:rFonts w:ascii="Times New Roman" w:hAnsi="Times New Roman" w:cs="Times New Roman"/>
          <w:b/>
          <w:sz w:val="24"/>
          <w:szCs w:val="24"/>
        </w:rPr>
        <w:t>В рамках Недели российского бизнеса состоялось заседание Федерального совета РСПП</w:t>
      </w:r>
    </w:p>
    <w:p w:rsidR="004E26D2" w:rsidRDefault="004E26D2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4E2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752975"/>
            <wp:effectExtent l="0" t="0" r="0" b="9525"/>
            <wp:docPr id="1" name="Рисунок 1" descr="\\Wroom\рабочий стол\Базовые документы\Размещение на сайте\Фото\Федеральный совет РСПП  март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room\рабочий стол\Базовые документы\Размещение на сайте\Фото\Федеральный совет РСПП  март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EA" w:rsidRPr="004E26D2" w:rsidRDefault="00500EEA" w:rsidP="0050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 xml:space="preserve">18 марта 2015 г. в рамках Недели российского бизнеса прошло заседание Федерального совета РСПП на тему: </w:t>
      </w:r>
      <w:r w:rsidRPr="004E26D2">
        <w:rPr>
          <w:rFonts w:ascii="Times New Roman" w:hAnsi="Times New Roman" w:cs="Times New Roman"/>
          <w:b/>
          <w:i/>
          <w:sz w:val="24"/>
          <w:szCs w:val="24"/>
        </w:rPr>
        <w:t>«Участие предпринимательского сообщества в подготовке и реализации региональных антикризисных программ».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Заседание началось с вручения наград и почетных знаков РСПП.  Награждение провел лично Президент РСПП Александр Шохин. В мероприятии также принял участие Исполнительный вице-президент РСПП Виктор Черепов.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Череду докладов открыл Александр Карлин - губернатор Алтайского края. Он рассказал о кризисном и предкризисном опыте края. Согласно его словам, по итогам прошлого года сохранилась положительная динамика по основным макроэкономическим показателям, хотя и замедлилась, как и по всей территории России. Уровень долговой нагрузки края минимален – 5.4% от собственных региональных доходов бюджета. А. Карлин так же рассказал про промышленные возможности Алтайского края. На данный момент в регионе производится вся линейка сельскохозяйственной, почвообрабатывающей и посевной техники. Техника поставляется в комплектации, которая позволяет работать с самыми передовыми технологиями. Более того, обеспечивается гарантийное и сервисное сопровождение выпускаемого оборудования.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Подробно губернатор рассказал и о фармацевтическом производстве. Сейчас существует один кластер, который включает в себя 36 предприятий. На него было потрачено 1.5 млрд. собственных средств.</w:t>
      </w:r>
      <w:bookmarkStart w:id="0" w:name="_GoBack"/>
      <w:bookmarkEnd w:id="0"/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lastRenderedPageBreak/>
        <w:t>Согласно докладу Александра Богдановича Карлина, Алтайский край - один из лучших туристических комплексов. На его территории находятся 44 санатория, 7 из них – детские. Единовременно курорты Алтая могут принять 19.5 тыс. человек.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Василий Сергеевич Осьмаков, Директор Департамента стратегического развития Минпромторга России, вкратце изложил антикризисную стратегию государства.  Антикризисный план правительства был принят месяц назад, он связан с банковским, социальным и реальным сектором. Например, в этом году на субсидии промышленных предприятий было выделено 20 млрд. рублей. Было внесено предложение иначе отнестись к налоговому кодексу, к налоговой нагрузке на бизнес. «В налоговом кодексе не хватает чего-то стимулирующего», - сказал В.Осьмаков.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Василий Сергеевич так же рассказал о системе мониторинга и личных кабинетах регионов, куда каждый регион может зайти и доложить о своих проблемах. Так же им был упомянут Фонд развития промышленности, который должен быть вскоре запущен совместно с РСПП. Это организация будет ориентирована на долгосрочные займы под инвестиционную базу.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В заключении выступления Директор департамента стратегического развития Минпромторга России отметил, что это все не какие-либо монолитные конструкции. Все эти проекты должны быть подвержены изменениям, которые будут обозначены на НРБ.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Вера Николаевна Адаева, заместитель корпоративного директора АНО «Агентство стратегических инициатив по продвижению новых проектов» рассказала членам Федерального совета РСПП о региональных инвестиционных стандартах. Это первый проект Агентства, где за стол переговоров сели предприниматели и региональные органы власти и вырабатывали пути решения проблем.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>Весомой частью доклада Веры Николаевны стал сборник успешных практик органов местного самоуправления. Он включил в себя около 30 примеров позитивной динамики малого и среднего бизнеса. На данный момент запущена пилотная версия этого сборника. Так же Вера Николаевна не обошла стороной тему Национального рейтинга состояния инвестиционного климата в субъектах РФ. Это проект, где сводятся все действия органов власти на территории субъекта. Версия рейтинга 2015 года насчитывает 50 показателей, сгруппированных в 18 факторов по 4 направлениям. В конце выступления она призвала регионы к большей активности, чтобы рейтинг продвигался, того же самого она пожелала и представителям предпринимательского сообщества Александр Варварин, Управляющий директор РСПП управления корпоративных отношений и правового обеспечения рассказал участникам заседания о приведении учредительных документов объединений работодателей в соответствие с действующим законодательством. Он сконцентрировал внимание на общественных организациях: если ранее общественная организация могла быть объединением граждан и других общественных организаций, то теперь же только граждан. Так же было обращено внимание на то, что теперь перед РСПП не употребляется слово «союз», оставаясь только внутри названия.</w:t>
      </w:r>
    </w:p>
    <w:p w:rsidR="00500EEA" w:rsidRPr="00500EEA" w:rsidRDefault="00500EEA" w:rsidP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 xml:space="preserve">Президент </w:t>
      </w:r>
      <w:r>
        <w:rPr>
          <w:rFonts w:ascii="Times New Roman" w:hAnsi="Times New Roman" w:cs="Times New Roman"/>
          <w:sz w:val="24"/>
          <w:szCs w:val="24"/>
        </w:rPr>
        <w:t xml:space="preserve">Союза промышленников, предпринимателей и работодателей Республики Коми Олег Алтухов в ходе работы Федерально Совета РСПП обсудил вопросы с </w:t>
      </w:r>
      <w:r w:rsidRPr="00500EEA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00EEA">
        <w:rPr>
          <w:rFonts w:ascii="Times New Roman" w:hAnsi="Times New Roman" w:cs="Times New Roman"/>
          <w:sz w:val="24"/>
          <w:szCs w:val="24"/>
        </w:rPr>
        <w:t>РСПП Александр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0EEA">
        <w:rPr>
          <w:rFonts w:ascii="Times New Roman" w:hAnsi="Times New Roman" w:cs="Times New Roman"/>
          <w:sz w:val="24"/>
          <w:szCs w:val="24"/>
        </w:rPr>
        <w:t xml:space="preserve"> Шохин</w:t>
      </w:r>
      <w:r>
        <w:rPr>
          <w:rFonts w:ascii="Times New Roman" w:hAnsi="Times New Roman" w:cs="Times New Roman"/>
          <w:sz w:val="24"/>
          <w:szCs w:val="24"/>
        </w:rPr>
        <w:t>ым о дальнейшей работе и перспективах Союза.</w:t>
      </w:r>
    </w:p>
    <w:p w:rsidR="00500EEA" w:rsidRPr="00500EEA" w:rsidRDefault="0050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00EEA"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500EEA">
        <w:rPr>
          <w:rFonts w:ascii="Times New Roman" w:hAnsi="Times New Roman" w:cs="Times New Roman"/>
          <w:sz w:val="24"/>
          <w:szCs w:val="24"/>
        </w:rPr>
        <w:t>слово взял Александр Шохин, кратко подведя итоги заседания и упомянув, что Устав РСПП подвергается изменениям. В связи с этим необходимо будет принять определенные поправки касательно расширения полномочий съезда, а также употребления слова «союз» непосредственно перед аббревиатурой «РСПП</w:t>
      </w:r>
      <w:r>
        <w:t>».</w:t>
      </w:r>
    </w:p>
    <w:sectPr w:rsidR="00500EEA" w:rsidRPr="00500EEA" w:rsidSect="004E26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EA"/>
    <w:rsid w:val="004E26D2"/>
    <w:rsid w:val="00500EEA"/>
    <w:rsid w:val="00D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6AE8-49A8-4D94-B71C-2E89BBF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2015-04-30T11:06:00Z</dcterms:created>
  <dcterms:modified xsi:type="dcterms:W3CDTF">2015-04-30T11:22:00Z</dcterms:modified>
</cp:coreProperties>
</file>