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26F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20626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</w:p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6F">
        <w:rPr>
          <w:rFonts w:ascii="Times New Roman" w:hAnsi="Times New Roman" w:cs="Times New Roman"/>
          <w:b/>
          <w:sz w:val="28"/>
          <w:szCs w:val="28"/>
        </w:rPr>
        <w:t>«</w:t>
      </w:r>
      <w:r w:rsidR="00D47094">
        <w:rPr>
          <w:rFonts w:ascii="Times New Roman" w:hAnsi="Times New Roman" w:cs="Times New Roman"/>
          <w:b/>
          <w:sz w:val="28"/>
          <w:szCs w:val="28"/>
        </w:rPr>
        <w:t>О применении работодателями республики профессиональных стандартов</w:t>
      </w:r>
      <w:r w:rsidRPr="0020626F">
        <w:rPr>
          <w:rFonts w:ascii="Times New Roman" w:hAnsi="Times New Roman" w:cs="Times New Roman"/>
          <w:b/>
          <w:sz w:val="28"/>
          <w:szCs w:val="28"/>
        </w:rPr>
        <w:t>»</w:t>
      </w:r>
    </w:p>
    <w:p w:rsidR="00522B52" w:rsidRDefault="00522B52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94" w:rsidRDefault="00522B52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B52">
        <w:rPr>
          <w:rFonts w:ascii="Times New Roman" w:hAnsi="Times New Roman" w:cs="Times New Roman"/>
          <w:i/>
          <w:sz w:val="28"/>
          <w:szCs w:val="28"/>
        </w:rPr>
        <w:t xml:space="preserve">(докладчик - </w:t>
      </w:r>
      <w:r w:rsidR="00D47094">
        <w:rPr>
          <w:rFonts w:ascii="Times New Roman" w:hAnsi="Times New Roman" w:cs="Times New Roman"/>
          <w:i/>
          <w:sz w:val="28"/>
          <w:szCs w:val="28"/>
        </w:rPr>
        <w:t>Министерство труда, занятости и социальной защиты</w:t>
      </w:r>
    </w:p>
    <w:p w:rsidR="00522B52" w:rsidRPr="00522B52" w:rsidRDefault="00D47094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Республики Коми</w:t>
      </w:r>
      <w:r w:rsidR="00522B52" w:rsidRPr="00522B52">
        <w:rPr>
          <w:rFonts w:ascii="Times New Roman" w:hAnsi="Times New Roman" w:cs="Times New Roman"/>
          <w:i/>
          <w:sz w:val="28"/>
          <w:szCs w:val="28"/>
        </w:rPr>
        <w:t>)</w:t>
      </w:r>
    </w:p>
    <w:p w:rsidR="00D47094" w:rsidRDefault="00D47094" w:rsidP="00D47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094" w:rsidRPr="00D47094" w:rsidRDefault="00D47094" w:rsidP="00D4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hAnsi="Times New Roman" w:cs="Times New Roman"/>
          <w:sz w:val="28"/>
          <w:szCs w:val="28"/>
        </w:rPr>
        <w:t xml:space="preserve">Профессиональные стандарты носят комплексный характер и раскрывают необходимые для выполнения работником трудовых функций знания и умения. </w:t>
      </w:r>
    </w:p>
    <w:p w:rsidR="00D47094" w:rsidRDefault="00D47094" w:rsidP="00D47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hAnsi="Times New Roman" w:cs="Times New Roman"/>
          <w:sz w:val="28"/>
          <w:szCs w:val="28"/>
        </w:rPr>
        <w:t>Работодатель применяет профессиональные стандарты для определения потребности в работниках с определенным уровнем квалификации, правильного подбора и расстановки кадров, рационального разделения и организации труда, разграничения функций, полномочий и ответственности между категориями работников, определения трудовых обязанностей работников с учетом особенностей применяемых технологий, организации подготовки и дополнительного профессионального образования работников, организации труда, установления систем оплаты труда.</w:t>
      </w:r>
    </w:p>
    <w:p w:rsidR="00D47094" w:rsidRPr="00D47094" w:rsidRDefault="00D47094" w:rsidP="00D470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hAnsi="Times New Roman" w:cs="Times New Roman"/>
          <w:sz w:val="28"/>
          <w:szCs w:val="28"/>
        </w:rPr>
        <w:t xml:space="preserve">В целях оценки темпов внедрения профессиональных стандартов в управлении организациями Республики Коми, а также определения форм и направлений поддержки данного процесса Министерство труда, занятости и социальной защиты Республики Коми организовало анкетирование (опрос) работодателей республики по вопросам применения профессиональных стандартов в формате онлайн-опроса </w:t>
      </w:r>
      <w:r w:rsidRPr="00D470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опрос).</w:t>
      </w:r>
    </w:p>
    <w:p w:rsidR="00D47094" w:rsidRPr="00D47094" w:rsidRDefault="00D47094" w:rsidP="00D470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hAnsi="Times New Roman" w:cs="Times New Roman"/>
          <w:sz w:val="28"/>
          <w:szCs w:val="28"/>
        </w:rPr>
        <w:t xml:space="preserve">Электронная форма анкеты была доступна для заполнения работодателями республики на сайте Министерства труда, занятости и социальной защиты Республики Коми (по адресу  </w:t>
      </w:r>
      <w:hyperlink r:id="rId6" w:history="1">
        <w:r w:rsidRPr="00D4709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http://mintrudsoc.rkomi.ru/page/18683/</w:t>
        </w:r>
      </w:hyperlink>
      <w:r w:rsidRPr="00D47094">
        <w:rPr>
          <w:rFonts w:ascii="Times New Roman" w:hAnsi="Times New Roman" w:cs="Times New Roman"/>
          <w:sz w:val="28"/>
          <w:szCs w:val="28"/>
        </w:rPr>
        <w:t xml:space="preserve">) в период </w:t>
      </w:r>
      <w:r w:rsidRPr="00D4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февраля по 01 июля 2019 года.</w:t>
      </w:r>
    </w:p>
    <w:p w:rsidR="00D47094" w:rsidRPr="00D47094" w:rsidRDefault="00D47094" w:rsidP="00D470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Всего в опросе приняло участие более тысячи (1010) респондентов, при этом большая часть респондентов (799) - это работодатели с численностью работников до ста человек. Общая численность работников у работодателей-респондентов, принявших участие в опросе, составляет более 130 тысяч (131656).</w:t>
      </w:r>
    </w:p>
    <w:p w:rsidR="00D47094" w:rsidRPr="00D47094" w:rsidRDefault="00D47094" w:rsidP="00D47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Наибольшее количество респондентов, принявших участие в опросе - это учреждения образования (56,4%), на втором месте находятся учреждения здравоохранения и социальных услуг (14,1%), на третьем месте - учреждения культуры, спорта, организации досуга и развлечений (12,6%). Количество работодателей, принявших участие в</w:t>
      </w:r>
      <w:r w:rsidRPr="00D47094">
        <w:rPr>
          <w:rFonts w:ascii="Times New Roman" w:hAnsi="Times New Roman" w:cs="Times New Roman"/>
          <w:sz w:val="28"/>
          <w:szCs w:val="28"/>
        </w:rPr>
        <w:t xml:space="preserve"> опросе, относящихся к прочим видам деятельности, не превысило 5% для каждой отрасли в отдельности.</w:t>
      </w:r>
    </w:p>
    <w:p w:rsidR="00D47094" w:rsidRPr="00D47094" w:rsidRDefault="00D47094" w:rsidP="00D47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 этом необходимо отметить, что из 40 работодателей с численностью работников свыше 500 человек, 21 респондент – это предприятия промышленного сектора республики, общая численность работников которых превышает 50 тыс. человек или почти 40% от числа работников всех работодателей, принявших участие в опросе. Таким образом, можно считать, что результаты опроса являются достаточно репрезентативными и отображают ход </w:t>
      </w:r>
      <w:r w:rsidRPr="00D47094">
        <w:rPr>
          <w:rFonts w:ascii="Times New Roman" w:hAnsi="Times New Roman" w:cs="Times New Roman"/>
          <w:sz w:val="28"/>
          <w:szCs w:val="28"/>
        </w:rPr>
        <w:t>внедрения профессиональных стандартов в управлении организациями Республики Коми как в бюджетной, так и во внебюджетной сфере.</w:t>
      </w:r>
    </w:p>
    <w:p w:rsidR="00D47094" w:rsidRPr="00D47094" w:rsidRDefault="00D47094" w:rsidP="00D470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показали, что большинство работодателей республики планирует применять только те профессиональные стандарты, обязательность применения которых установлена Трудовым кодексом Российской Федерации, другими федеральными законами, иными нормативными правовыми актами Российской Федерации.</w:t>
      </w:r>
    </w:p>
    <w:p w:rsidR="00D47094" w:rsidRPr="00D47094" w:rsidRDefault="00D47094" w:rsidP="00D47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hAnsi="Times New Roman" w:cs="Times New Roman"/>
          <w:sz w:val="28"/>
          <w:szCs w:val="28"/>
        </w:rPr>
        <w:t>В процентном отношении применение профессиональных стандартов для всех видов профессиональной деятельности при формировании кадровой политики характерно для учреждений здравоохранения и социальных услуг, культуры, спорта, организации досуга и развлечений (порядка 40%). В остальных сферах деятельности только порядка 24-26% организаций применяют профессиональные стандарты, которые подходят для организации по виду профессиональной деятельности, независимо от того, обязательные они, или нет.</w:t>
      </w:r>
    </w:p>
    <w:p w:rsidR="00D47094" w:rsidRPr="00D47094" w:rsidRDefault="00D47094" w:rsidP="00D470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середине 2019 года почти половина работодателей республики находится на начальных этапах внедрения профессиональных стандартов в кадровую политику своей организации.</w:t>
      </w:r>
    </w:p>
    <w:p w:rsidR="00D47094" w:rsidRPr="00D47094" w:rsidRDefault="00D47094" w:rsidP="00D47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hAnsi="Times New Roman" w:cs="Times New Roman"/>
          <w:sz w:val="28"/>
          <w:szCs w:val="28"/>
        </w:rPr>
        <w:t xml:space="preserve">В отраслевом разрезе лучше всего дела обстоят в сфере здравоохранения и социальных услуг, так как 16% респондентов данной отрасли ответили, что внедрение профессиональных стандартов завершено, а 50% учреждений здравоохранения и социальных услуг занимаются вопросами повышения профессионального уровня работников по итогам проведенной работы. </w:t>
      </w:r>
    </w:p>
    <w:p w:rsidR="00D47094" w:rsidRPr="00D47094" w:rsidRDefault="00D47094" w:rsidP="00D47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hAnsi="Times New Roman" w:cs="Times New Roman"/>
          <w:sz w:val="28"/>
          <w:szCs w:val="28"/>
        </w:rPr>
        <w:t>Несколько хуже с внедрением профессиональных стандартов идут дела в сфере образования, культуры и спорта. Половина образовательных учреждений и учреждений культуры, спорта, организации досуга и развлечений находятся на начальных этапах внедрения профессиональных стандартов.</w:t>
      </w:r>
    </w:p>
    <w:p w:rsidR="00D47094" w:rsidRDefault="00D47094" w:rsidP="00D47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94">
        <w:rPr>
          <w:rFonts w:ascii="Times New Roman" w:hAnsi="Times New Roman" w:cs="Times New Roman"/>
          <w:sz w:val="28"/>
          <w:szCs w:val="28"/>
        </w:rPr>
        <w:t>Аутсайдерами по внедрению профессиональных стандартов являются организации промышленного сектора экономики республики, так как более 25% таких работодателей вообще не приступали к внедрению профессиональных стандартов, а 42% находятся на начальных этапах.</w:t>
      </w:r>
    </w:p>
    <w:p w:rsidR="00D47094" w:rsidRPr="00D47094" w:rsidRDefault="00D47094" w:rsidP="00D470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4">
        <w:rPr>
          <w:rFonts w:ascii="Times New Roman" w:hAnsi="Times New Roman" w:cs="Times New Roman"/>
          <w:sz w:val="28"/>
          <w:szCs w:val="28"/>
          <w:lang w:eastAsia="ru-RU"/>
        </w:rPr>
        <w:t>Самая распространенная проблема, с которой сталкиваются работодатели республики при внедрении профессиональных стандартов в систему управления кадрами – это нехватка финансирования на подготовку и дополнительное образование работников.</w:t>
      </w:r>
    </w:p>
    <w:p w:rsidR="00D47094" w:rsidRPr="00D47094" w:rsidRDefault="00D47094" w:rsidP="00D470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094">
        <w:rPr>
          <w:rFonts w:ascii="Times New Roman" w:hAnsi="Times New Roman" w:cs="Times New Roman"/>
          <w:sz w:val="28"/>
          <w:szCs w:val="28"/>
          <w:lang w:eastAsia="ru-RU"/>
        </w:rPr>
        <w:t>Четверть работодателей отметили, что профессиональные стандарты разработаны не на все виды профессиональной деятельности, а также, что у них нет четкого понимания, как применение профессиональных стандартов повлияет на систему оплаты труда в организации, так как законодательство не дает должных ориентиров.</w:t>
      </w:r>
    </w:p>
    <w:p w:rsidR="00D47094" w:rsidRDefault="00D47094" w:rsidP="00D470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094">
        <w:rPr>
          <w:rFonts w:ascii="Times New Roman" w:hAnsi="Times New Roman" w:cs="Times New Roman"/>
          <w:sz w:val="28"/>
          <w:szCs w:val="28"/>
          <w:lang w:eastAsia="ru-RU"/>
        </w:rPr>
        <w:t xml:space="preserve">По сравнению с предыдущим годом проблема недостаточного организационно-методического сопровождения внедрения профессиональных стандартов в республике уже не так актуальна. Только 16,3% респондентов считают, что на уровне республики имеются проблемы с методическим сопровождением применения профессиональных стандартов и 5,8% участников опроса считают, что методическая работа ведется недостаточно на федеральном уровне. </w:t>
      </w:r>
    </w:p>
    <w:p w:rsidR="00D47094" w:rsidRPr="00D47094" w:rsidRDefault="00D47094" w:rsidP="00D470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квалификации пока не нашла широкого распространения среди работодателей Республики Коми. Почти половина работодателей не направляет и не планирует направлять своих работников на независимую оценку квалификации. Основной инструмент, которым пользуются работодатели для оценки квалификации своих работников – это аттестация. </w:t>
      </w:r>
    </w:p>
    <w:p w:rsidR="00D47094" w:rsidRPr="00D47094" w:rsidRDefault="00D47094" w:rsidP="00D47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gramStart"/>
      <w:r w:rsidRPr="00D470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 участников опроса</w:t>
      </w:r>
      <w:proofErr w:type="gramEnd"/>
      <w:r w:rsidRPr="00D4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(42,3%), способствовать принятию решения о направлении работников на независимую оценку квалификаций может доступность информации о ее процедурах.</w:t>
      </w:r>
    </w:p>
    <w:p w:rsidR="00D47094" w:rsidRPr="00D47094" w:rsidRDefault="00D47094" w:rsidP="00D470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C1" w:rsidRPr="000349C1" w:rsidRDefault="000349C1" w:rsidP="000349C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полной версией доклада по результатам анкетирования (опроса) работодателей Республики Коми по вопросам применения профессиональных стандартов в формате онлайн-опроса можно ознакомиться на сайте Министерства труда, занятости и социальной защиты Республики Коми по адресу </w:t>
      </w:r>
      <w:hyperlink r:id="rId7" w:history="1">
        <w:r w:rsidR="00DF7283" w:rsidRPr="00DF7283">
          <w:rPr>
            <w:rStyle w:val="a8"/>
            <w:rFonts w:ascii="Times New Roman" w:hAnsi="Times New Roman" w:cs="Times New Roman"/>
            <w:sz w:val="28"/>
            <w:szCs w:val="28"/>
          </w:rPr>
          <w:t>http://mintrudsoc.rkomi.ru/page/19424/</w:t>
        </w:r>
      </w:hyperlink>
      <w:r w:rsidRPr="0003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B52" w:rsidRDefault="00522B52" w:rsidP="00522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2B52" w:rsidSect="00206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C6C"/>
    <w:multiLevelType w:val="hybridMultilevel"/>
    <w:tmpl w:val="E9E6A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525E1"/>
    <w:multiLevelType w:val="hybridMultilevel"/>
    <w:tmpl w:val="C9E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B59"/>
    <w:multiLevelType w:val="hybridMultilevel"/>
    <w:tmpl w:val="8C9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5BC6"/>
    <w:multiLevelType w:val="hybridMultilevel"/>
    <w:tmpl w:val="1F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584D"/>
    <w:multiLevelType w:val="hybridMultilevel"/>
    <w:tmpl w:val="1132F494"/>
    <w:lvl w:ilvl="0" w:tplc="29E45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5"/>
    <w:rsid w:val="000349C1"/>
    <w:rsid w:val="0020626F"/>
    <w:rsid w:val="002C7C55"/>
    <w:rsid w:val="003466D4"/>
    <w:rsid w:val="003B01ED"/>
    <w:rsid w:val="004137EB"/>
    <w:rsid w:val="00522B52"/>
    <w:rsid w:val="005720A6"/>
    <w:rsid w:val="0058366C"/>
    <w:rsid w:val="005A5ACC"/>
    <w:rsid w:val="00674590"/>
    <w:rsid w:val="006937B7"/>
    <w:rsid w:val="00704A55"/>
    <w:rsid w:val="008C2878"/>
    <w:rsid w:val="009A337C"/>
    <w:rsid w:val="00AD3C71"/>
    <w:rsid w:val="00C53ADD"/>
    <w:rsid w:val="00D47094"/>
    <w:rsid w:val="00DF7283"/>
    <w:rsid w:val="00EA3BB9"/>
    <w:rsid w:val="00EC2F0D"/>
    <w:rsid w:val="00EE23E4"/>
    <w:rsid w:val="00F152DF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F7371-ACBD-4514-A54C-C8DC6823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2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F7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trudsoc.rkomi.ru/page/194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soc.rkomi.ru/page/186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B8E2-C7BE-4D9E-96DC-6AC827E7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Сидякина</dc:creator>
  <cp:keywords/>
  <dc:description/>
  <cp:lastModifiedBy>РК Союз Промышленников</cp:lastModifiedBy>
  <cp:revision>2</cp:revision>
  <cp:lastPrinted>2019-05-13T08:30:00Z</cp:lastPrinted>
  <dcterms:created xsi:type="dcterms:W3CDTF">2019-11-21T09:26:00Z</dcterms:created>
  <dcterms:modified xsi:type="dcterms:W3CDTF">2019-11-21T09:26:00Z</dcterms:modified>
</cp:coreProperties>
</file>