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5D" w:rsidRDefault="00EC53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C535D" w:rsidRDefault="00EC535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C535D">
        <w:tc>
          <w:tcPr>
            <w:tcW w:w="4677" w:type="dxa"/>
            <w:tcMar>
              <w:top w:w="0" w:type="dxa"/>
              <w:left w:w="0" w:type="dxa"/>
              <w:bottom w:w="0" w:type="dxa"/>
              <w:right w:w="0" w:type="dxa"/>
            </w:tcMar>
          </w:tcPr>
          <w:p w:rsidR="00EC535D" w:rsidRDefault="00EC535D">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tc>
        <w:tc>
          <w:tcPr>
            <w:tcW w:w="4677" w:type="dxa"/>
            <w:tcMar>
              <w:top w:w="0" w:type="dxa"/>
              <w:left w:w="0" w:type="dxa"/>
              <w:bottom w:w="0" w:type="dxa"/>
              <w:right w:w="0" w:type="dxa"/>
            </w:tcMar>
          </w:tcPr>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N 162-ФЗ</w:t>
            </w:r>
          </w:p>
        </w:tc>
      </w:tr>
    </w:tbl>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C535D" w:rsidRDefault="00EC535D">
      <w:pPr>
        <w:widowControl w:val="0"/>
        <w:autoSpaceDE w:val="0"/>
        <w:autoSpaceDN w:val="0"/>
        <w:adjustRightInd w:val="0"/>
        <w:spacing w:after="0" w:line="240" w:lineRule="auto"/>
        <w:jc w:val="center"/>
        <w:rPr>
          <w:rFonts w:ascii="Calibri" w:hAnsi="Calibri" w:cs="Calibri"/>
          <w:b/>
          <w:bCs/>
        </w:rPr>
      </w:pP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C535D" w:rsidRDefault="00EC535D">
      <w:pPr>
        <w:widowControl w:val="0"/>
        <w:autoSpaceDE w:val="0"/>
        <w:autoSpaceDN w:val="0"/>
        <w:adjustRightInd w:val="0"/>
        <w:spacing w:after="0" w:line="240" w:lineRule="auto"/>
        <w:jc w:val="center"/>
        <w:rPr>
          <w:rFonts w:ascii="Calibri" w:hAnsi="Calibri" w:cs="Calibri"/>
          <w:b/>
          <w:bCs/>
        </w:rPr>
      </w:pPr>
    </w:p>
    <w:p w:rsidR="00EC535D" w:rsidRDefault="00EC535D">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СТАНДАРТИЗАЦИИ В РОССИЙСКОЙ ФЕДЕРАЦИИ</w:t>
      </w:r>
    </w:p>
    <w:bookmarkEnd w:id="0"/>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19 июня 2015 года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24 июня 2015 года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1" w:name="Par18"/>
      <w:bookmarkEnd w:id="1"/>
      <w:r>
        <w:rPr>
          <w:rFonts w:ascii="Calibri" w:hAnsi="Calibri" w:cs="Calibri"/>
          <w:b/>
          <w:bCs/>
        </w:rPr>
        <w:t>Глава 1. ОБЩИЕ ПОЛОЖЕНИЯ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1. Предмет, цели и сфера регулирования настоящего Федерального закона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w:t>
      </w:r>
      <w:hyperlink w:anchor="Par286" w:history="1">
        <w:r>
          <w:rPr>
            <w:rFonts w:ascii="Calibri" w:hAnsi="Calibri" w:cs="Calibri"/>
            <w:color w:val="0000FF"/>
          </w:rPr>
          <w:t>статье 14</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стандарты, которые не относятся к документам по стандартизации, предусмотренным </w:t>
      </w:r>
      <w:hyperlink w:anchor="Par286"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2. Основные понятия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2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1) 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Российской Федерации (далее - национальный стандарт), в том числе основополагающий национальный </w:t>
      </w:r>
      <w:r>
        <w:rPr>
          <w:rFonts w:ascii="Calibri" w:hAnsi="Calibri" w:cs="Calibri"/>
        </w:rPr>
        <w:lastRenderedPageBreak/>
        <w:t>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стандартизации, рекомендации по стандартизации, информационно-технические справочники;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информационно-технический справочник - 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4 - </w:t>
      </w:r>
      <w:hyperlink w:anchor="Par54" w:history="1">
        <w:r>
          <w:rPr>
            <w:rFonts w:ascii="Calibri" w:hAnsi="Calibri" w:cs="Calibri"/>
            <w:color w:val="0000FF"/>
          </w:rPr>
          <w:t>15</w:t>
        </w:r>
      </w:hyperlink>
      <w:r>
        <w:rPr>
          <w:rFonts w:ascii="Calibri" w:hAnsi="Calibri" w:cs="Calibri"/>
        </w:rPr>
        <w:t xml:space="preserve"> статьи 2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4) национальная система стандартизации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"Росатом" и иные государственные корпорации в соответствии с установленными полномочиями в сфере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w:t>
      </w:r>
      <w:hyperlink w:anchor="Par286" w:history="1">
        <w:r>
          <w:rPr>
            <w:rFonts w:ascii="Calibri" w:hAnsi="Calibri" w:cs="Calibri"/>
            <w:color w:val="0000FF"/>
          </w:rPr>
          <w:t>статьей 14</w:t>
        </w:r>
      </w:hyperlink>
      <w:r>
        <w:rPr>
          <w:rFonts w:ascii="Calibri" w:hAnsi="Calibri" w:cs="Calibri"/>
        </w:rPr>
        <w:t xml:space="preserve">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стандартизации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общероссийский классификатор технико-экономической и социальной информации (далее - общероссийский классификатор)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основополагающий национальный стандарт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выполнения работ по стандартизации, а также виды национальных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стандартизации - 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предварительный национальный стандарт - документ по стандартизации, который </w:t>
      </w:r>
      <w:r>
        <w:rPr>
          <w:rFonts w:ascii="Calibri" w:hAnsi="Calibri" w:cs="Calibri"/>
        </w:rPr>
        <w:lastRenderedPageBreak/>
        <w:t>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по стандартизации -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свод правил - документ по стандартизации, утвержденный федеральным органом исполнительной власти или Государственной корпорацией по атомной энергии "Росатом" и содержащий правила и общие принципы в отношении процессов в целях обеспечения соблюдения требований технических регламентов;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организации -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15) 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7" w:name="Par60"/>
      <w:bookmarkEnd w:id="7"/>
      <w:r>
        <w:rPr>
          <w:rFonts w:ascii="Calibri" w:hAnsi="Calibri" w:cs="Calibri"/>
        </w:rPr>
        <w:t>Статья 3. Цели и задачи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Стандартизация направлена на достижение следующих целей: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социально-экономическому развитию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улучшение качества жизни населения страны;</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обороны страны и безопасности государства;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техническое перевооружение промышленности;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качества продукции, выполнения работ, оказания услуг и повышение конкурентоспособности продукции российского производства.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стандартизации достигаются путем реализации следующих задач:</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передовых технологий, достижение и поддержание технологического лидерства Российской Федерации в высокотехнологичных (инновационных) секторах экономики;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документов по стандартизации при поставках товаров, выполнении работ, </w:t>
      </w:r>
      <w:r>
        <w:rPr>
          <w:rFonts w:ascii="Calibri" w:hAnsi="Calibri" w:cs="Calibri"/>
        </w:rPr>
        <w:lastRenderedPageBreak/>
        <w:t>оказании услуг, в том числе при осуществлении закупок товаров, работ, услуг для обеспечения государственных и муниципальных нужд;</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единства измерений и сопоставимости их результатов;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предупреждение действий, вводящих потребителя продукции (далее - потребитель) в заблуждение;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рационального использования ресурсов;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устранение технических барьеров в торговле и создание условий для применения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4. Принципы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в Российской Федерации основывается на следующих принципах: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добровольность применения документов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обязательность применения документов по стандартизации в отношении объектов стандартизации, предусмотренных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комплексности и системности стандартизации, преемственности деятельности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в документах по стандартизации требований, обеспечивающих возможность контроля за их выполнением;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унификация разработки (ведения), утверждения (актуализации), изменения, отмены, опубликования и применения документов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соответствие документов по стандартизации действующим на территории Российской Федерации техническим регламентам;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непротиворечивость национальных стандартов друг другу;</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5. Правовое регулирование отношений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документов по стандартизации для целей технического регулирования устанавливается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w:t>
      </w:r>
      <w:r>
        <w:rPr>
          <w:rFonts w:ascii="Calibri" w:hAnsi="Calibri" w:cs="Calibri"/>
        </w:rPr>
        <w:lastRenderedPageBreak/>
        <w:t>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6. 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 и иных объектов стандартизации, связанных с такой продукцией</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устанавливается Правительством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11" w:name="Par116"/>
      <w:bookmarkEnd w:id="11"/>
      <w:r>
        <w:rPr>
          <w:rFonts w:ascii="Calibri" w:hAnsi="Calibri" w:cs="Calibri"/>
          <w:b/>
          <w:bCs/>
        </w:rPr>
        <w:t>Глава 2. ГОСУДАРСТВЕННАЯ ПОЛИТИКА РОССИЙСКОЙ ФЕДЕРАЦИИ</w:t>
      </w: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12" w:name="Par123"/>
      <w:bookmarkEnd w:id="12"/>
      <w:r>
        <w:rPr>
          <w:rFonts w:ascii="Calibri" w:hAnsi="Calibri" w:cs="Calibri"/>
        </w:rPr>
        <w:t>Статья 7. Направления государственной политики Российской Федерации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Направлениями государственной политики Российской Федерации в сфере стандартизации являются: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сфер государственного регулирования, приоритетных направлений развития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расширение применения документов по стандартизации в деятельности органов государственной власти и организаций;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кадрового состава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13" w:name="Par132"/>
      <w:bookmarkEnd w:id="13"/>
      <w:r>
        <w:rPr>
          <w:rFonts w:ascii="Calibri" w:hAnsi="Calibri" w:cs="Calibri"/>
          <w:b/>
          <w:bCs/>
        </w:rPr>
        <w:t>Глава 3. УЧАСТНИКИ РАБОТ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14" w:name="Par134"/>
      <w:bookmarkEnd w:id="14"/>
      <w:r>
        <w:rPr>
          <w:rFonts w:ascii="Calibri" w:hAnsi="Calibri" w:cs="Calibri"/>
        </w:rPr>
        <w:t xml:space="preserve">Статья 8. Федеральный орган исполнительной власти, осуществляющий функции по </w:t>
      </w:r>
      <w:r>
        <w:rPr>
          <w:rFonts w:ascii="Calibri" w:hAnsi="Calibri" w:cs="Calibri"/>
        </w:rPr>
        <w:lastRenderedPageBreak/>
        <w:t>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1 - 11 статьи 8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15" w:name="Par141"/>
      <w:bookmarkEnd w:id="15"/>
      <w:r>
        <w:rPr>
          <w:rFonts w:ascii="Calibri" w:hAnsi="Calibri" w:cs="Calibri"/>
        </w:rP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межведомственную координацию деятельности федеральных органов исполнительной власти, Государственной корпорации по атомной энергии "Росатом"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порядок осуществления которой устанавливается Правительством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в Правительство Российской Федерации ежегодный государственный доклад о состоянии работ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нормативно-правовое регулирование деятельности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стратегические и приоритетные направления развития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показатели и индикаторы, на основе которых будут оцениваться результаты работ по стандартизации в национальной системе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применения знака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а также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порядок свободного доступа к документам национальной системы стандартизации;</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статьи 8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11) определяет порядок и условия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устанавливает порядок формирования, ведения, опубликования, а также структуру перечня национальных стандартов и информационно-технических справочников, ссылки на </w:t>
      </w:r>
      <w:r>
        <w:rPr>
          <w:rFonts w:ascii="Calibri" w:hAnsi="Calibri" w:cs="Calibri"/>
        </w:rPr>
        <w:lastRenderedPageBreak/>
        <w:t>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"Росатом" (далее - нормативные правовые акты);</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13 - 15 статьи 8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13) устанавливает порядок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порядок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15) устанавливает порядок и сроки рассмотрения жалоб в комиссии по апелляциям.</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19" w:name="Par165"/>
      <w:bookmarkEnd w:id="19"/>
      <w:r>
        <w:rPr>
          <w:rFonts w:ascii="Calibri" w:hAnsi="Calibri" w:cs="Calibri"/>
        </w:rPr>
        <w:t>Статья 9. Федеральный орган исполнительной власти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сфере стандартизации:</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1 - 6 статьи 9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0" w:name="Par172"/>
      <w:bookmarkEnd w:id="20"/>
      <w:r>
        <w:rPr>
          <w:rFonts w:ascii="Calibri" w:hAnsi="Calibri" w:cs="Calibri"/>
        </w:rPr>
        <w:t>1)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реализует государственную политику Российской Федерации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и утверждает программы по стандартизации, а также вносит в них изменения;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работы по стандартизации в национальной системе стандартизации, международной стандартизации и региональной стандартизации, а также по межгосударственной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федеральных органов исполнительной власти, Государственной корпорации по атомной энергии "Росатом",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статьи 9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1" w:name="Par181"/>
      <w:bookmarkEnd w:id="21"/>
      <w:r>
        <w:rPr>
          <w:rFonts w:ascii="Calibri" w:hAnsi="Calibri" w:cs="Calibri"/>
        </w:rPr>
        <w:t>6) организует проведение научных исследований в области стандартизации с привлечением в установленном порядке научных организаций, в том числе осуществляющих деятельность в сфере стандартизации, технических комитетов по стандартизации, проектных технических комитетов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8 - </w:t>
      </w:r>
      <w:hyperlink w:anchor="Par210" w:history="1">
        <w:r>
          <w:rPr>
            <w:rFonts w:ascii="Calibri" w:hAnsi="Calibri" w:cs="Calibri"/>
            <w:color w:val="0000FF"/>
          </w:rPr>
          <w:t>31</w:t>
        </w:r>
      </w:hyperlink>
      <w:r>
        <w:rPr>
          <w:rFonts w:ascii="Calibri" w:hAnsi="Calibri" w:cs="Calibri"/>
        </w:rPr>
        <w:t xml:space="preserve"> статьи 9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8) утверждает правила достижения консенсуса при разработке национальных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проведения работ по стандартизации, определяет формы и методы взаимодействия участников работ по стандартизации, включая порядок учета предложений о разработке национальных стандартов, предварительных национальных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определяет порядок проведения экспертизы проектов документов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организует разработку документов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утверждает, изменяет (актуализирует), отменяет документы национальной системы стандартизации, устанавливает дату введения их в действие, а также разрабатывает и регистрирует основополагающие национальные стандарты и правила стандартизации, устанавливает дату введения их в действие;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вводит в действие межгосударственные стандарты, отменяет действие межгосударственных стандартов и приостанавливает действие межгосударственных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регистрирует в Федеральном информационном фонде стандартов документы национальной системы стандартизации, своды правил,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официальное опубликование документов национальной системы стандартизации и общероссийских классификаторов;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информационно-телекоммуникационной сети "Интернет" сведений о размере платы за их предоставление и порядка их распространения;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организует проведение работ по оценке соответствия документов национальной 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утверждает изображение и описание знака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заключает в порядке, установленном законодательством Российской Федерации, 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представляет Российскую Федерацию в международных и региональных организациях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определяет порядок и условия применения международных стандартов, межгосударственных стандартов, региональных стандартов, а также стандартов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организует формирование и ведение Федерального информационного фонда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 приеме заявок на 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порядок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w:t>
      </w:r>
      <w:r>
        <w:rPr>
          <w:rFonts w:ascii="Calibri" w:hAnsi="Calibri" w:cs="Calibri"/>
        </w:rPr>
        <w:lastRenderedPageBreak/>
        <w:t>комитете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формирует комиссию по апелляциям, утверждает положение о комиссии по апелляциям и ее состав;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контроль за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дает официальные разъяснения заинтересованным лицам по применению документов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организует подготовку кадров и дополнительное профессиональное образование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обеспечивает научную и методическую поддержку проведения работ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3" w:name="Par210"/>
      <w:bookmarkEnd w:id="23"/>
      <w:r>
        <w:rPr>
          <w:rFonts w:ascii="Calibri" w:hAnsi="Calibri" w:cs="Calibri"/>
        </w:rPr>
        <w:t>31) осуществляет иные полномочия в соответствии с законодательством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10. Полномочия федеральных органов исполнительной власти, Государственной корпорации по атомной энергии "Росатом" и иных государственных корпораций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Государственная корпорация по атомной энергии "Росатом" и иные государственные корпорации: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 в соответствии с установленными полномочиями;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потребности и направления развития стандартизации в установленной сфере деятельности и осуществляют подготовку предложений для включения их в программы по стандартизации с учетом положений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разрабатывают и утверждают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организуют работы по стандартизации в соответствии с установленными полномочиями;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работе технических комитетов по стандартизации и проектных технических комитетов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25" w:name="Par231"/>
      <w:bookmarkEnd w:id="25"/>
      <w:r>
        <w:rPr>
          <w:rFonts w:ascii="Calibri" w:hAnsi="Calibri" w:cs="Calibri"/>
        </w:rPr>
        <w:t>Статья 11. Технические комитеты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Технические комитеты по стандартизации создаются федеральным органом </w:t>
      </w:r>
      <w:r>
        <w:rPr>
          <w:rFonts w:ascii="Calibri" w:hAnsi="Calibri" w:cs="Calibri"/>
        </w:rPr>
        <w:lastRenderedPageBreak/>
        <w:t>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6" w:name="Par234"/>
      <w:bookmarkEnd w:id="26"/>
      <w:r>
        <w:rPr>
          <w:rFonts w:ascii="Calibri" w:hAnsi="Calibri" w:cs="Calibri"/>
        </w:rPr>
        <w:t>2. В состав технического комитета по стандартизации могут входить представители федеральных органов исполнительной власти, Государственной корпорации по атомной энергии "Росатом", иных государственных корпораций, органов исполнительной власти субъектов Российской Федерации и муниципальных образований, научных организаций, в том числе осуществляющих деятельность в сфере стандартизации, изготовителей, исполнителей, общественных объединений потребителей.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7" w:name="Par236"/>
      <w:bookmarkEnd w:id="27"/>
      <w:r>
        <w:rPr>
          <w:rFonts w:ascii="Calibri" w:hAnsi="Calibri" w:cs="Calibri"/>
        </w:rPr>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добровольное участие;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равное представительство сторон;</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целей и задач стандартизации, установленных в </w:t>
      </w:r>
      <w:hyperlink w:anchor="Par60"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открытость и доступность информации о создаваемом техническом комитете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Заявителями могут быть лица, указанные в </w:t>
      </w:r>
      <w:hyperlink w:anchor="Par234" w:history="1">
        <w:r>
          <w:rPr>
            <w:rFonts w:ascii="Calibri" w:hAnsi="Calibri" w:cs="Calibri"/>
            <w:color w:val="0000FF"/>
          </w:rPr>
          <w:t>части 2</w:t>
        </w:r>
      </w:hyperlink>
      <w:r>
        <w:rPr>
          <w:rFonts w:ascii="Calibri" w:hAnsi="Calibri" w:cs="Calibri"/>
        </w:rPr>
        <w:t xml:space="preserve"> настоящей статьи. Федеральный орган исполнительной власти в сфере стандартизации рассматривает заявку на создание технического комитета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w:t>
      </w:r>
      <w:hyperlink w:anchor="Par236" w:history="1">
        <w:r>
          <w:rPr>
            <w:rFonts w:ascii="Calibri" w:hAnsi="Calibri" w:cs="Calibri"/>
            <w:color w:val="0000FF"/>
          </w:rPr>
          <w:t>частью 4</w:t>
        </w:r>
      </w:hyperlink>
      <w:r>
        <w:rPr>
          <w:rFonts w:ascii="Calibri" w:hAnsi="Calibri" w:cs="Calibri"/>
        </w:rPr>
        <w:t xml:space="preserve">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Уведомление о приеме заявок на участие в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 указанные в </w:t>
      </w:r>
      <w:hyperlink w:anchor="Par234" w:history="1">
        <w:r>
          <w:rPr>
            <w:rFonts w:ascii="Calibri" w:hAnsi="Calibri" w:cs="Calibri"/>
            <w:color w:val="0000FF"/>
          </w:rPr>
          <w:t>части 2</w:t>
        </w:r>
      </w:hyperlink>
      <w:r>
        <w:rPr>
          <w:rFonts w:ascii="Calibri" w:hAnsi="Calibri" w:cs="Calibri"/>
        </w:rPr>
        <w:t xml:space="preserve">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устанавливается в уведомлении о приеме заявок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28" w:name="Par247"/>
      <w:bookmarkEnd w:id="28"/>
      <w:r>
        <w:rPr>
          <w:rFonts w:ascii="Calibri" w:hAnsi="Calibri" w:cs="Calibri"/>
        </w:rPr>
        <w:t>11. 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перспективной программы работы создаваемого технического комитета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информационно-телекоммуникационной сети "Интернет" перечень лиц, подавших заявки на участие в техническом комитете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w:t>
      </w:r>
      <w:hyperlink w:anchor="Par236" w:history="1">
        <w:r>
          <w:rPr>
            <w:rFonts w:ascii="Calibri" w:hAnsi="Calibri" w:cs="Calibri"/>
            <w:color w:val="0000FF"/>
          </w:rPr>
          <w:t>частью 4</w:t>
        </w:r>
      </w:hyperlink>
      <w:r>
        <w:rPr>
          <w:rFonts w:ascii="Calibri" w:hAnsi="Calibri" w:cs="Calibri"/>
        </w:rPr>
        <w:t xml:space="preserve">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w:t>
      </w:r>
      <w:hyperlink w:anchor="Par247" w:history="1">
        <w:r>
          <w:rPr>
            <w:rFonts w:ascii="Calibri" w:hAnsi="Calibri" w:cs="Calibri"/>
            <w:color w:val="0000FF"/>
          </w:rPr>
          <w:t>части 11</w:t>
        </w:r>
      </w:hyperlink>
      <w:r>
        <w:rPr>
          <w:rFonts w:ascii="Calibri" w:hAnsi="Calibri" w:cs="Calibri"/>
        </w:rPr>
        <w:t xml:space="preserve"> настоящей статьи, размещает на своем официальном сайте в информационно-телекоммуникационной сети "Интернет" решение о создании технического комитета по стандартизации.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об объектах стандартизации, о структуре технического комитета по 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w:t>
      </w:r>
      <w:hyperlink w:anchor="Par272"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стандартизации 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порядке, установленном федеральным органом исполнительной власти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29" w:name="Par263"/>
      <w:bookmarkEnd w:id="29"/>
      <w:r>
        <w:rPr>
          <w:rFonts w:ascii="Calibri" w:hAnsi="Calibri" w:cs="Calibri"/>
        </w:rPr>
        <w:t>Статья 12. Проектные технические комитеты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проектного технического комитета по стандартизации на добровольной основе и на условиях равного представительства сторон могут входить лица, указанные в </w:t>
      </w:r>
      <w:hyperlink w:anchor="Par23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0" w:name="Par272"/>
      <w:bookmarkEnd w:id="30"/>
      <w:r>
        <w:rPr>
          <w:rFonts w:ascii="Calibri" w:hAnsi="Calibri" w:cs="Calibri"/>
        </w:rPr>
        <w:t>Статья 13. Комиссия по апелляциям</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апелляциям создается при федеральном органе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должностных лиц о создании технического комитета по стандартизации, об отклонении заявки на создание технического комитета по стандартизации, об отклонении заявки на участие в техническом комитете по стандартизации, об отклонении проекта национального стандарта, об отклонении проекта предварительного национального стандарта, на действия (бездействие) указанного федерального органа исполнительной власти и его должностных лиц.</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31" w:name="Par280"/>
      <w:bookmarkEnd w:id="31"/>
      <w:r>
        <w:rPr>
          <w:rFonts w:ascii="Calibri" w:hAnsi="Calibri" w:cs="Calibri"/>
          <w:b/>
          <w:bCs/>
        </w:rPr>
        <w:t>Глава 4. ДОКУМЕНТЫ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2" w:name="Par286"/>
      <w:bookmarkEnd w:id="32"/>
      <w:r>
        <w:rPr>
          <w:rFonts w:ascii="Calibri" w:hAnsi="Calibri" w:cs="Calibri"/>
        </w:rPr>
        <w:t>Статья 14. Виды документов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по стандартизации в соответствии с настоящим Федеральным законом относятся: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общероссийские классификаторы;</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стандарты организаций, в том числе технические условия;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своды правил;</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33" w:name="Par293"/>
      <w:bookmarkEnd w:id="33"/>
      <w:r>
        <w:rPr>
          <w:rFonts w:ascii="Calibri" w:hAnsi="Calibri" w:cs="Calibri"/>
        </w:rPr>
        <w:t xml:space="preserve">5) документы по стандартизации, которые устанавливают обязательные требования в отношении объектов стандартизации, предусмотренных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4" w:name="Par299"/>
      <w:bookmarkEnd w:id="34"/>
      <w:r>
        <w:rPr>
          <w:rFonts w:ascii="Calibri" w:hAnsi="Calibri" w:cs="Calibri"/>
        </w:rPr>
        <w:t>Статья 15. Документы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w:t>
      </w:r>
      <w:r>
        <w:rPr>
          <w:rFonts w:ascii="Calibri" w:hAnsi="Calibri" w:cs="Calibri"/>
        </w:rPr>
        <w:lastRenderedPageBreak/>
        <w:t>Государственной корпорации по атомной энергии "Росатом", изданным в соответствии с установленными полномочиями.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Разработчиками документов национальной системы стандартизации являются участники работ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5" w:name="Par309"/>
      <w:bookmarkEnd w:id="35"/>
      <w:r>
        <w:rPr>
          <w:rFonts w:ascii="Calibri" w:hAnsi="Calibri" w:cs="Calibri"/>
        </w:rPr>
        <w:t>Статья 16. Основополагающие национальные стандарты и правила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основополагающих национальных стандартов осуществляется при условии их публичного обсуждения и обеспечения процедур консенсуса.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6" w:name="Par318"/>
      <w:bookmarkEnd w:id="36"/>
      <w:r>
        <w:rPr>
          <w:rFonts w:ascii="Calibri" w:hAnsi="Calibri" w:cs="Calibri"/>
        </w:rPr>
        <w:t>Статья 17. Национальные стандарты и предварительные национальные стандарты</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Национальные стандарты и предварительные национальные стандарты разрабатываются участниками работ по стандартизации в соответствии с </w:t>
      </w:r>
      <w:hyperlink w:anchor="Par367" w:history="1">
        <w:r>
          <w:rPr>
            <w:rFonts w:ascii="Calibri" w:hAnsi="Calibri" w:cs="Calibri"/>
            <w:color w:val="0000FF"/>
          </w:rPr>
          <w:t>главой 5</w:t>
        </w:r>
      </w:hyperlink>
      <w:r>
        <w:rPr>
          <w:rFonts w:ascii="Calibri" w:hAnsi="Calibri" w:cs="Calibri"/>
        </w:rPr>
        <w:t xml:space="preserve"> настоящего Федерального закона в целях содействия использованию полученных в различных областях знаний и решений, инноваций, достижений науки и техники.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Национальные стандарты и предварительные национальные стандарты разрабатываются на основе: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результатов научных исследований (испытаний) и измерений;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приобретенного практического опыта применения новых видов продукции, процессов и технологий.</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7" w:name="Par330"/>
      <w:bookmarkEnd w:id="37"/>
      <w:r>
        <w:rPr>
          <w:rFonts w:ascii="Calibri" w:hAnsi="Calibri" w:cs="Calibri"/>
        </w:rPr>
        <w:t>Статья 18. Рекомендации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Рекомендации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по стандартизации не могут противоречить положениям национальных стандартов.</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8" w:name="Par335"/>
      <w:bookmarkEnd w:id="38"/>
      <w:r>
        <w:rPr>
          <w:rFonts w:ascii="Calibri" w:hAnsi="Calibri" w:cs="Calibri"/>
        </w:rPr>
        <w:t>Статья 19. Информационно-технические справочники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39" w:name="Par343"/>
      <w:bookmarkEnd w:id="39"/>
      <w:r>
        <w:rPr>
          <w:rFonts w:ascii="Calibri" w:hAnsi="Calibri" w:cs="Calibri"/>
        </w:rPr>
        <w:t>Статья 20. Общероссийские классификаторы</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ведения, изменения и применения общероссийских классификаторов устанавливается Правительством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21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40" w:name="Par351"/>
      <w:bookmarkEnd w:id="40"/>
      <w:r>
        <w:rPr>
          <w:rFonts w:ascii="Calibri" w:hAnsi="Calibri" w:cs="Calibri"/>
        </w:rPr>
        <w:t>Статья 21. Стандарты организаций и технические условия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организаций разрабатываются организациями самостоятельно исходя из необходимости их применения для обеспечения целей, указанных в </w:t>
      </w:r>
      <w:hyperlink w:anchor="Par60"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организаций и технические условия разрабатываются с учетом соответствующих документов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применимых принципов, предусмотренных </w:t>
      </w:r>
      <w:hyperlink w:anchor="Par83"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41" w:name="Par363"/>
      <w:bookmarkEnd w:id="41"/>
      <w:r>
        <w:rPr>
          <w:rFonts w:ascii="Calibri" w:hAnsi="Calibri" w:cs="Calibri"/>
        </w:rPr>
        <w:t>Статья 22. Своды правил</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разработки, утверждения, опубликования, изменения и отмены сводов правил </w:t>
      </w:r>
      <w:r>
        <w:rPr>
          <w:rFonts w:ascii="Calibri" w:hAnsi="Calibri" w:cs="Calibri"/>
        </w:rPr>
        <w:lastRenderedPageBreak/>
        <w:t>устанавливается Правительством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42" w:name="Par367"/>
      <w:bookmarkEnd w:id="42"/>
      <w:r>
        <w:rPr>
          <w:rFonts w:ascii="Calibri" w:hAnsi="Calibri" w:cs="Calibri"/>
          <w:b/>
          <w:bCs/>
        </w:rPr>
        <w:t>Глава 5. ПЛАНИРОВАНИЕ РАБОТ ПО СТАНДАРТИЗАЦИИ, РАЗРАБОТКА</w:t>
      </w: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ДОКУМЕНТОВ НАЦИОНАЛЬНОЙ</w:t>
      </w: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43" w:name="Par375"/>
      <w:bookmarkEnd w:id="43"/>
      <w:r>
        <w:rPr>
          <w:rFonts w:ascii="Calibri" w:hAnsi="Calibri" w:cs="Calibri"/>
        </w:rPr>
        <w:t>Статья 23. Программы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в сфере стандартизации разрабатывает, утверждает и вносит изменения в программу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стандартизации по приоритетным направлениям.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Порядок представления и учета предложений о разработке национальных стандартов, предварительных национальных стандартов устанавливается федеральным органом исполнительной власти в сфере стандартизации и размещается им на своем официальном сайте в информационно-телекоммуникационной сети "Интернет".</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 должны содержать соответствующие разделы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в сфере стандартизации ежемесячно размещает на своем официальном сайте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24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44" w:name="Par390"/>
      <w:bookmarkEnd w:id="44"/>
      <w:r>
        <w:rPr>
          <w:rFonts w:ascii="Calibri" w:hAnsi="Calibri" w:cs="Calibri"/>
        </w:rPr>
        <w:t>Статья 24. Порядок разработки и утверждения национального стандарта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Разработчик национального стандарта (далее - разработчик) направляет уведомление о разработке проекта национального стандарта в федеральный орган исполнительной власти в сфере стандартизации. Федеральный орган исполнительной власти в сфере стандартизации размещает уведомление о разработке проекта национального стандарта на своем официальном сайте в информационно-телекоммуникационной сети "Интернет" в срок не позднее чем в течение семи дней со дня поступления такого уведомления. Уведомление о разработке проекта национального стандарта должно содержать информацию о положениях, которые имеются в проекте национального стандарта и отличаются от положений соответствующих международных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46" w:name="Par398"/>
      <w:bookmarkEnd w:id="46"/>
      <w:r>
        <w:rPr>
          <w:rFonts w:ascii="Calibri" w:hAnsi="Calibri" w:cs="Calibri"/>
        </w:rPr>
        <w:t xml:space="preserve">7. 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w:t>
      </w:r>
      <w:r>
        <w:rPr>
          <w:rFonts w:ascii="Calibri" w:hAnsi="Calibri" w:cs="Calibri"/>
        </w:rPr>
        <w:lastRenderedPageBreak/>
        <w:t>национального стандарта замечаний, полученных от заинтересованных лиц, и оценки полноты установления в нем требований к объекту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47" w:name="Par399"/>
      <w:bookmarkEnd w:id="47"/>
      <w:r>
        <w:rPr>
          <w:rFonts w:ascii="Calibri" w:hAnsi="Calibri" w:cs="Calibri"/>
        </w:rPr>
        <w:t>8. Экспертиза проекта национального стандарта проводится с учетом следующих принципов: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публичного обсуждения проекта национального стандарта на всех этапах его разработки;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участию в экспертизе проекта национального стандарта заинтересованных лиц;</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комплексность экспертизы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замечаний на проект национального стандарта, поступивших с начала его разработки до завершения обсуждения окончательной редакции.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397" w:history="1">
        <w:r>
          <w:rPr>
            <w:rFonts w:ascii="Calibri" w:hAnsi="Calibri" w:cs="Calibri"/>
            <w:color w:val="0000FF"/>
          </w:rPr>
          <w:t>части 6</w:t>
        </w:r>
      </w:hyperlink>
      <w:r>
        <w:rPr>
          <w:rFonts w:ascii="Calibri" w:hAnsi="Calibri" w:cs="Calibri"/>
        </w:rPr>
        <w:t xml:space="preserve">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разработки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обоснованной мотивированной жалобы по проекту национального стандарта от заинтересованного лица;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проекта национального стандарта требованиям законодательства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проекта национального стандарта целям, задачам и принципам стандартизации, установленным настоящим Федеральным законом;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проекта национального стандарта предполагаемой области его распространения, применения.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ускоренного внедрения результатов научных исследований (испытаний) и измерений;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апробации требований и накопления дополнительной информации в отношении новых видов продукции, процессов и технологий.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стандарта в </w:t>
      </w:r>
      <w:r>
        <w:rPr>
          <w:rFonts w:ascii="Calibri" w:hAnsi="Calibri" w:cs="Calibri"/>
        </w:rPr>
        <w:lastRenderedPageBreak/>
        <w:t>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недостижении консенсуса в федеральный орган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недостижения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недостижении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 xml:space="preserve">18. 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 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w:t>
      </w:r>
      <w:hyperlink w:anchor="Par397" w:history="1">
        <w:r>
          <w:rPr>
            <w:rFonts w:ascii="Calibri" w:hAnsi="Calibri" w:cs="Calibri"/>
            <w:color w:val="0000FF"/>
          </w:rPr>
          <w:t>части 6</w:t>
        </w:r>
      </w:hyperlink>
      <w:r>
        <w:rPr>
          <w:rFonts w:ascii="Calibri" w:hAnsi="Calibri" w:cs="Calibri"/>
        </w:rPr>
        <w:t xml:space="preserve">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w:t>
      </w:r>
      <w:hyperlink w:anchor="Par398" w:history="1">
        <w:r>
          <w:rPr>
            <w:rFonts w:ascii="Calibri" w:hAnsi="Calibri" w:cs="Calibri"/>
            <w:color w:val="0000FF"/>
          </w:rPr>
          <w:t>частями 7</w:t>
        </w:r>
      </w:hyperlink>
      <w:r>
        <w:rPr>
          <w:rFonts w:ascii="Calibri" w:hAnsi="Calibri" w:cs="Calibri"/>
        </w:rPr>
        <w:t xml:space="preserve"> - </w:t>
      </w:r>
      <w:hyperlink w:anchor="Par421" w:history="1">
        <w:r>
          <w:rPr>
            <w:rFonts w:ascii="Calibri" w:hAnsi="Calibri" w:cs="Calibri"/>
            <w:color w:val="0000FF"/>
          </w:rPr>
          <w:t>18</w:t>
        </w:r>
      </w:hyperlink>
      <w:r>
        <w:rPr>
          <w:rFonts w:ascii="Calibri" w:hAnsi="Calibri" w:cs="Calibri"/>
        </w:rPr>
        <w:t xml:space="preserve"> настоящей статьи и настоящей частью. Срок проведения повторной 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 по стандартизации или проектного технического комитета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w:t>
      </w:r>
      <w:hyperlink w:anchor="Par397" w:history="1">
        <w:r>
          <w:rPr>
            <w:rFonts w:ascii="Calibri" w:hAnsi="Calibri" w:cs="Calibri"/>
            <w:color w:val="0000FF"/>
          </w:rPr>
          <w:t>части 6</w:t>
        </w:r>
      </w:hyperlink>
      <w:r>
        <w:rPr>
          <w:rFonts w:ascii="Calibri" w:hAnsi="Calibri" w:cs="Calibri"/>
        </w:rPr>
        <w:t xml:space="preserve"> настоящей статьи документов и мотивированного </w:t>
      </w:r>
      <w:r>
        <w:rPr>
          <w:rFonts w:ascii="Calibri" w:hAnsi="Calibri" w:cs="Calibri"/>
        </w:rPr>
        <w:lastRenderedPageBreak/>
        <w:t>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Решение федерального органа исполнительной власти в сфере стандартизации об отклонении проекта национального стандарта может быть обжаловано в суд только после его обжалования в досудебном порядке в соответствии со </w:t>
      </w:r>
      <w:hyperlink w:anchor="Par272"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49" w:name="Par431"/>
      <w:bookmarkEnd w:id="49"/>
      <w:r>
        <w:rPr>
          <w:rFonts w:ascii="Calibri" w:hAnsi="Calibri" w:cs="Calibri"/>
        </w:rPr>
        <w:t>Статья 25. Порядок разработки и утверждения предварительного национального стандарта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50" w:name="Par433"/>
      <w:bookmarkEnd w:id="50"/>
      <w:r>
        <w:rPr>
          <w:rFonts w:ascii="Calibri" w:hAnsi="Calibri" w:cs="Calibri"/>
        </w:rP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51" w:name="Par434"/>
      <w:bookmarkEnd w:id="51"/>
      <w:r>
        <w:rPr>
          <w:rFonts w:ascii="Calibri" w:hAnsi="Calibri" w:cs="Calibri"/>
        </w:rPr>
        <w:t>2. 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информационно-телекоммуникационной сети "Интернет" и направляет его в технический комитет по стандартизации или проектный технический комитет по стандартизации для проведения экспертизы указанного проекта.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в соответствии с </w:t>
      </w:r>
      <w:hyperlink w:anchor="Par398" w:history="1">
        <w:r>
          <w:rPr>
            <w:rFonts w:ascii="Calibri" w:hAnsi="Calibri" w:cs="Calibri"/>
            <w:color w:val="0000FF"/>
          </w:rPr>
          <w:t>частями 7</w:t>
        </w:r>
      </w:hyperlink>
      <w:r>
        <w:rPr>
          <w:rFonts w:ascii="Calibri" w:hAnsi="Calibri" w:cs="Calibri"/>
        </w:rPr>
        <w:t xml:space="preserve"> и </w:t>
      </w:r>
      <w:hyperlink w:anchor="Par399" w:history="1">
        <w:r>
          <w:rPr>
            <w:rFonts w:ascii="Calibri" w:hAnsi="Calibri" w:cs="Calibri"/>
            <w:color w:val="0000FF"/>
          </w:rPr>
          <w:t>8 статьи 24</w:t>
        </w:r>
      </w:hyperlink>
      <w:r>
        <w:rPr>
          <w:rFonts w:ascii="Calibri" w:hAnsi="Calibri" w:cs="Calibri"/>
        </w:rPr>
        <w:t xml:space="preserve">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Технический комитет по стандартизации или проектный технический комитет по стандартизации на основании указанных в </w:t>
      </w:r>
      <w:hyperlink w:anchor="Par433" w:history="1">
        <w:r>
          <w:rPr>
            <w:rFonts w:ascii="Calibri" w:hAnsi="Calibri" w:cs="Calibri"/>
            <w:color w:val="0000FF"/>
          </w:rPr>
          <w:t>частях 1</w:t>
        </w:r>
      </w:hyperlink>
      <w:r>
        <w:rPr>
          <w:rFonts w:ascii="Calibri" w:hAnsi="Calibri" w:cs="Calibri"/>
        </w:rPr>
        <w:t xml:space="preserve"> и </w:t>
      </w:r>
      <w:hyperlink w:anchor="Par434" w:history="1">
        <w:r>
          <w:rPr>
            <w:rFonts w:ascii="Calibri" w:hAnsi="Calibri" w:cs="Calibri"/>
            <w:color w:val="0000FF"/>
          </w:rPr>
          <w:t>2</w:t>
        </w:r>
      </w:hyperlink>
      <w:r>
        <w:rPr>
          <w:rFonts w:ascii="Calibri" w:hAnsi="Calibri" w:cs="Calibri"/>
        </w:rPr>
        <w:t xml:space="preserve">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w:t>
      </w:r>
      <w:r>
        <w:rPr>
          <w:rFonts w:ascii="Calibri" w:hAnsi="Calibri" w:cs="Calibri"/>
        </w:rPr>
        <w:lastRenderedPageBreak/>
        <w:t>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52" w:name="Par441"/>
      <w:bookmarkEnd w:id="52"/>
      <w:r>
        <w:rPr>
          <w:rFonts w:ascii="Calibri" w:hAnsi="Calibri" w:cs="Calibri"/>
        </w:rPr>
        <w:t>9. Мотивированное предложение об отклонении проекта предварительного национального стандарта принимается в следующих случаях: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разработки проекта предварительного национального стандарта и (или) его оформления;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обоснованной мотивированной жалобы по проекту предварительного национального стандарта от заинтересованного лица;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проекта предварительного национального стандарта требованиям законодательства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требований проекта предварительного национального стандарта предполагаемой области его распространения, применения.</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53" w:name="Par447"/>
      <w:bookmarkEnd w:id="53"/>
      <w:r>
        <w:rPr>
          <w:rFonts w:ascii="Calibri" w:hAnsi="Calibri" w:cs="Calibri"/>
        </w:rPr>
        <w:t xml:space="preserve">10.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экспертизы проекта предварительного национального стандарта с приложением указанных в </w:t>
      </w:r>
      <w:hyperlink w:anchor="Par433" w:history="1">
        <w:r>
          <w:rPr>
            <w:rFonts w:ascii="Calibri" w:hAnsi="Calibri" w:cs="Calibri"/>
            <w:color w:val="0000FF"/>
          </w:rPr>
          <w:t>частях 1</w:t>
        </w:r>
      </w:hyperlink>
      <w:r>
        <w:rPr>
          <w:rFonts w:ascii="Calibri" w:hAnsi="Calibri" w:cs="Calibri"/>
        </w:rPr>
        <w:t xml:space="preserve"> и </w:t>
      </w:r>
      <w:hyperlink w:anchor="Par434" w:history="1">
        <w:r>
          <w:rPr>
            <w:rFonts w:ascii="Calibri" w:hAnsi="Calibri" w:cs="Calibri"/>
            <w:color w:val="0000FF"/>
          </w:rPr>
          <w:t>2</w:t>
        </w:r>
      </w:hyperlink>
      <w:r>
        <w:rPr>
          <w:rFonts w:ascii="Calibri" w:hAnsi="Calibri" w:cs="Calibri"/>
        </w:rPr>
        <w:t xml:space="preserve">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официальном сайте в информационно-телекоммуникационной сети "Интернет" до принятия решения об утверждении предварительного национального стандарта или об отклонении проекта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тридцати дней со дня получения указанных в </w:t>
      </w:r>
      <w:hyperlink w:anchor="Par447" w:history="1">
        <w:r>
          <w:rPr>
            <w:rFonts w:ascii="Calibri" w:hAnsi="Calibri" w:cs="Calibri"/>
            <w:color w:val="0000FF"/>
          </w:rPr>
          <w:t>части 10</w:t>
        </w:r>
      </w:hyperlink>
      <w:r>
        <w:rPr>
          <w:rFonts w:ascii="Calibri" w:hAnsi="Calibri" w:cs="Calibri"/>
        </w:rPr>
        <w:t xml:space="preserve">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w:t>
      </w:r>
      <w:hyperlink w:anchor="Par441" w:history="1">
        <w:r>
          <w:rPr>
            <w:rFonts w:ascii="Calibri" w:hAnsi="Calibri" w:cs="Calibri"/>
            <w:color w:val="0000FF"/>
          </w:rPr>
          <w:t>частью 9</w:t>
        </w:r>
      </w:hyperlink>
      <w:r>
        <w:rPr>
          <w:rFonts w:ascii="Calibri" w:hAnsi="Calibri" w:cs="Calibri"/>
        </w:rPr>
        <w:t xml:space="preserve"> настоящей статьи.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w:t>
      </w:r>
      <w:hyperlink w:anchor="Par447" w:history="1">
        <w:r>
          <w:rPr>
            <w:rFonts w:ascii="Calibri" w:hAnsi="Calibri" w:cs="Calibri"/>
            <w:color w:val="0000FF"/>
          </w:rPr>
          <w:t>части 10</w:t>
        </w:r>
      </w:hyperlink>
      <w:r>
        <w:rPr>
          <w:rFonts w:ascii="Calibri" w:hAnsi="Calibri" w:cs="Calibri"/>
        </w:rPr>
        <w:t xml:space="preserve"> настоящей статьи документов в течение семи дней со дня принятия такого решения направляется разработчику.</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w:t>
      </w:r>
      <w:hyperlink w:anchor="Par272"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Не позднее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w:t>
      </w:r>
      <w:r>
        <w:rPr>
          <w:rFonts w:ascii="Calibri" w:hAnsi="Calibri" w:cs="Calibri"/>
        </w:rPr>
        <w:lastRenderedPageBreak/>
        <w:t>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Технический комитет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недостижения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стандарта по основаниям, предусмотренным </w:t>
      </w:r>
      <w:hyperlink w:anchor="Par441" w:history="1">
        <w:r>
          <w:rPr>
            <w:rFonts w:ascii="Calibri" w:hAnsi="Calibri" w:cs="Calibri"/>
            <w:color w:val="0000FF"/>
          </w:rPr>
          <w:t>частью 9</w:t>
        </w:r>
      </w:hyperlink>
      <w:r>
        <w:rPr>
          <w:rFonts w:ascii="Calibri" w:hAnsi="Calibri" w:cs="Calibri"/>
        </w:rPr>
        <w:t xml:space="preserve"> настоящей статьи.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Действие предварительного национального стандарта прекращается в следующих случаях: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введения в действие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федеральным органом исполнительной власти в сфере стандартизации решения об отмене предварительного национального стандарта.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54" w:name="Par465"/>
      <w:bookmarkEnd w:id="54"/>
      <w:r>
        <w:rPr>
          <w:rFonts w:ascii="Calibri" w:hAnsi="Calibri" w:cs="Calibri"/>
          <w:b/>
          <w:bCs/>
        </w:rPr>
        <w:t>Глава 6. ПРИМЕНЕНИЕ ДОКУМЕНТОВ НАЦИОНАЛЬНОЙ</w:t>
      </w: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26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55" w:name="Par472"/>
      <w:bookmarkEnd w:id="55"/>
      <w:r>
        <w:rPr>
          <w:rFonts w:ascii="Calibri" w:hAnsi="Calibri" w:cs="Calibri"/>
        </w:rPr>
        <w:t>Статья 26. Общие правила применения документов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56" w:name="Par478"/>
      <w:bookmarkEnd w:id="56"/>
      <w:r>
        <w:rPr>
          <w:rFonts w:ascii="Calibri" w:hAnsi="Calibri" w:cs="Calibri"/>
        </w:rPr>
        <w:t>Статья 27. Применение ссылок на национальные стандарты и информационно-технические справочники в нормативных правовых актах</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могут содержать ссылки на официально опубликованные национальные стандарты и информационно-технические справочники.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"Росатом", иные заинтересованные государственные корпорации уполномочены на установление соответствующих требований.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57" w:name="Par484"/>
      <w:bookmarkEnd w:id="57"/>
      <w:r>
        <w:rPr>
          <w:rFonts w:ascii="Calibri" w:hAnsi="Calibri" w:cs="Calibri"/>
        </w:rPr>
        <w:t>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Порядок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перечень национальных стандартов и информационно-технических справочников, установленный </w:t>
      </w:r>
      <w:hyperlink w:anchor="Par484" w:history="1">
        <w:r>
          <w:rPr>
            <w:rFonts w:ascii="Calibri" w:hAnsi="Calibri" w:cs="Calibri"/>
            <w:color w:val="0000FF"/>
          </w:rPr>
          <w:t>частью 5</w:t>
        </w:r>
      </w:hyperlink>
      <w:r>
        <w:rPr>
          <w:rFonts w:ascii="Calibri" w:hAnsi="Calibri" w:cs="Calibri"/>
        </w:rPr>
        <w:t xml:space="preserve">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"Росатом",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58" w:name="Par487"/>
      <w:bookmarkEnd w:id="58"/>
      <w:r>
        <w:rPr>
          <w:rFonts w:ascii="Calibri" w:hAnsi="Calibri" w:cs="Calibri"/>
          <w:b/>
          <w:bCs/>
        </w:rPr>
        <w:t>Глава 7. ИНФОРМАЦИОННОЕ ОБЕСПЕЧЕНИЕ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28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59" w:name="Par493"/>
      <w:bookmarkEnd w:id="59"/>
      <w:r>
        <w:rPr>
          <w:rFonts w:ascii="Calibri" w:hAnsi="Calibri" w:cs="Calibri"/>
        </w:rPr>
        <w:t>Статья 28. Информационное обеспечение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29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60" w:name="Par502"/>
      <w:bookmarkEnd w:id="60"/>
      <w:r>
        <w:rPr>
          <w:rFonts w:ascii="Calibri" w:hAnsi="Calibri" w:cs="Calibri"/>
        </w:rPr>
        <w:t>Статья 29. Федеральный информационный фонд стандартов</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информационный фонд стандартов является государственным информационным ресурсом.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осуществляются федеральным органом исполнительной власти в сфере стандартизации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1" w:name="Par506"/>
      <w:bookmarkEnd w:id="61"/>
      <w:r>
        <w:rPr>
          <w:rFonts w:ascii="Calibri" w:hAnsi="Calibri" w:cs="Calibri"/>
        </w:rPr>
        <w:t>3. Федеральный информационный фонд стандартов составляют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централизованный учет, регистрацию, комплектование и хранение документов, указанных в </w:t>
      </w:r>
      <w:hyperlink w:anchor="Par506" w:history="1">
        <w:r>
          <w:rPr>
            <w:rFonts w:ascii="Calibri" w:hAnsi="Calibri" w:cs="Calibri"/>
            <w:color w:val="0000FF"/>
          </w:rPr>
          <w:t>части 3</w:t>
        </w:r>
      </w:hyperlink>
      <w:r>
        <w:rPr>
          <w:rFonts w:ascii="Calibri" w:hAnsi="Calibri" w:cs="Calibri"/>
        </w:rPr>
        <w:t xml:space="preserve"> настоящей статьи, а также их актуализацию;</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депозитарное хранение в течение десяти лет отмененных, утративших силу и подлежащих передаче на государственное хранение документов, указанных в </w:t>
      </w:r>
      <w:hyperlink w:anchor="Par506" w:history="1">
        <w:r>
          <w:rPr>
            <w:rFonts w:ascii="Calibri" w:hAnsi="Calibri" w:cs="Calibri"/>
            <w:color w:val="0000FF"/>
          </w:rPr>
          <w:t>части 3</w:t>
        </w:r>
      </w:hyperlink>
      <w:r>
        <w:rPr>
          <w:rFonts w:ascii="Calibri" w:hAnsi="Calibri" w:cs="Calibri"/>
        </w:rPr>
        <w:t xml:space="preserve"> настоящей статьи;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 документами, указанными в </w:t>
      </w:r>
      <w:hyperlink w:anchor="Par506" w:history="1">
        <w:r>
          <w:rPr>
            <w:rFonts w:ascii="Calibri" w:hAnsi="Calibri" w:cs="Calibri"/>
            <w:color w:val="0000FF"/>
          </w:rPr>
          <w:t>части 3</w:t>
        </w:r>
      </w:hyperlink>
      <w:r>
        <w:rPr>
          <w:rFonts w:ascii="Calibri" w:hAnsi="Calibri" w:cs="Calibri"/>
        </w:rPr>
        <w:t xml:space="preserve">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w:t>
      </w:r>
      <w:r>
        <w:rPr>
          <w:rFonts w:ascii="Calibri" w:hAnsi="Calibri" w:cs="Calibri"/>
        </w:rPr>
        <w:lastRenderedPageBreak/>
        <w:t>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 законодательством Российской Федерации;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62" w:name="Par515"/>
      <w:bookmarkEnd w:id="62"/>
      <w:r>
        <w:rPr>
          <w:rFonts w:ascii="Calibri" w:hAnsi="Calibri" w:cs="Calibri"/>
        </w:rPr>
        <w:t>Статья 30.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и 2 статьи 30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3" w:name="Par521"/>
      <w:bookmarkEnd w:id="63"/>
      <w:r>
        <w:rPr>
          <w:rFonts w:ascii="Calibri" w:hAnsi="Calibri" w:cs="Calibri"/>
        </w:rPr>
        <w:t>1. Федеральный орган исполнительной власти в сфере стандартизации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4" w:name="Par522"/>
      <w:bookmarkEnd w:id="64"/>
      <w:r>
        <w:rPr>
          <w:rFonts w:ascii="Calibri" w:hAnsi="Calibri" w:cs="Calibri"/>
        </w:rPr>
        <w:t>2. 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w:anchor="Par47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2 и 3 части 3 статьи 30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5" w:name="Par529"/>
      <w:bookmarkEnd w:id="65"/>
      <w:r>
        <w:rPr>
          <w:rFonts w:ascii="Calibri" w:hAnsi="Calibri" w:cs="Calibri"/>
        </w:rPr>
        <w:t>2) основополагающие национальные стандарты и правила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6" w:name="Par530"/>
      <w:bookmarkEnd w:id="66"/>
      <w:r>
        <w:rPr>
          <w:rFonts w:ascii="Calibri" w:hAnsi="Calibri" w:cs="Calibri"/>
        </w:rPr>
        <w:t>3) общероссийские классификаторы;</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информационно-технические справочники.</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4 - 6 статьи 30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7" w:name="Par536"/>
      <w:bookmarkEnd w:id="67"/>
      <w:r>
        <w:rPr>
          <w:rFonts w:ascii="Calibri" w:hAnsi="Calibri" w:cs="Calibri"/>
        </w:rPr>
        <w:t>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предоставляются документы национальной системы стандартизации с учетом их актуализации для организации свободного доступа в порядке, установленном федеральным органом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сфере стандартизации безвозмездно предоставляет документы и копии документов, которые указаны в </w:t>
      </w:r>
      <w:hyperlink w:anchor="Par506" w:history="1">
        <w:r>
          <w:rPr>
            <w:rFonts w:ascii="Calibri" w:hAnsi="Calibri" w:cs="Calibri"/>
            <w:color w:val="0000FF"/>
          </w:rPr>
          <w:t>части 3 статьи 29</w:t>
        </w:r>
      </w:hyperlink>
      <w:r>
        <w:rPr>
          <w:rFonts w:ascii="Calibri" w:hAnsi="Calibri" w:cs="Calibri"/>
        </w:rPr>
        <w:t xml:space="preserve"> настоящего 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"Росатом" или суда, а также по запросам других лиц за плату, размер которой устанавливается федеральным органом исполнительной власти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68" w:name="Par538"/>
      <w:bookmarkEnd w:id="68"/>
      <w:r>
        <w:rPr>
          <w:rFonts w:ascii="Calibri" w:hAnsi="Calibri" w:cs="Calibri"/>
        </w:rPr>
        <w:lastRenderedPageBreak/>
        <w:t>6.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31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69" w:name="Par544"/>
      <w:bookmarkEnd w:id="69"/>
      <w:r>
        <w:rPr>
          <w:rFonts w:ascii="Calibri" w:hAnsi="Calibri" w:cs="Calibri"/>
        </w:rPr>
        <w:t>Статья 31. Знак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национальному стандарту, и (или) эксплуатационная или иная документация, прилагаемая к такой продукции.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национальной системы стандартизации не является специальным знаком и наносится в информационных целях.</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сфере стандартизации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70" w:name="Par550"/>
      <w:bookmarkEnd w:id="70"/>
      <w:r>
        <w:rPr>
          <w:rFonts w:ascii="Calibri" w:hAnsi="Calibri" w:cs="Calibri"/>
          <w:b/>
          <w:bCs/>
        </w:rPr>
        <w:t>Глава 8. МЕЖДУНАРОДНОЕ И РЕГИОНАЛЬНОЕ СОТРУДНИЧЕСТВО</w:t>
      </w:r>
    </w:p>
    <w:p w:rsidR="00EC535D" w:rsidRDefault="00EC5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32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71" w:name="Par557"/>
      <w:bookmarkEnd w:id="71"/>
      <w:r>
        <w:rPr>
          <w:rFonts w:ascii="Calibri" w:hAnsi="Calibri" w:cs="Calibri"/>
        </w:rPr>
        <w:t>Статья 32. Международное и региональное сотрудничество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в сфере стандартизации представляет Российскую Федерацию в международных и региональных организациях, осуществляющих деятельность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направлениями международного и регионального сотрудничества в сфере стандартизации являются: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конкурентоспособности российской продукции на мировом рынке;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гармонизация национальных стандартов с международными стандартами и региональными стандартами;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участие в разработке международных стандартов, региональных стандартов и межгосударственных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опытом и информацией в сфере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российских представителей к разработке международных стандартов, региональных стандартов и межгосударственных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w:t>
      </w:r>
      <w:r>
        <w:rPr>
          <w:rFonts w:ascii="Calibri" w:hAnsi="Calibri" w:cs="Calibri"/>
        </w:rPr>
        <w:lastRenderedPageBreak/>
        <w:t>международных договоров или меморандумов о взаимопонимании.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Российской Федерации в международном и региональном сотрудничестве в сфере стандартизации включает в себя:</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работе руководящих, координирующих и консультативных органов международных и региональных организаций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международных стандартов, региональных стандартов и межгосударственных стандартов.</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72" w:name="Par572"/>
      <w:bookmarkEnd w:id="72"/>
      <w:r>
        <w:rPr>
          <w:rFonts w:ascii="Calibri" w:hAnsi="Calibri" w:cs="Calibri"/>
          <w:b/>
          <w:bCs/>
        </w:rPr>
        <w:t>Глава 9. ФИНАНСИРОВАНИЕ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73" w:name="Par574"/>
      <w:bookmarkEnd w:id="73"/>
      <w:r>
        <w:rPr>
          <w:rFonts w:ascii="Calibri" w:hAnsi="Calibri" w:cs="Calibri"/>
        </w:rPr>
        <w:t>Статья 33. Финансирование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бюджетных ассигнований, предоставляемых из федерального бюджета, финансируются расходы на: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1 - 4 части 1 статьи 33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74" w:name="Par581"/>
      <w:bookmarkEnd w:id="74"/>
      <w:r>
        <w:rPr>
          <w:rFonts w:ascii="Calibri" w:hAnsi="Calibri" w:cs="Calibri"/>
        </w:rPr>
        <w:t>1) разработку и реализацию программы национальной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перспективных программ стандартизации по приоритетным направлениям;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75" w:name="Par584"/>
      <w:bookmarkEnd w:id="75"/>
      <w:r>
        <w:rPr>
          <w:rFonts w:ascii="Calibri" w:hAnsi="Calibri" w:cs="Calibri"/>
        </w:rPr>
        <w:t xml:space="preserve">4) разработку и экспертизу документов по стандартизации, предусмотренных </w:t>
      </w:r>
      <w:hyperlink w:anchor="Par293" w:history="1">
        <w:r>
          <w:rPr>
            <w:rFonts w:ascii="Calibri" w:hAnsi="Calibri" w:cs="Calibri"/>
            <w:color w:val="0000FF"/>
          </w:rPr>
          <w:t>пунктом 5 статьи 14</w:t>
        </w:r>
      </w:hyperlink>
      <w:r>
        <w:rPr>
          <w:rFonts w:ascii="Calibri" w:hAnsi="Calibri" w:cs="Calibri"/>
        </w:rPr>
        <w:t xml:space="preserve"> настоящего Федерального закона;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6 - 11 части 1 статьи 33 </w:t>
      </w:r>
      <w:hyperlink w:anchor="Par636" w:history="1">
        <w:r>
          <w:rPr>
            <w:rFonts w:ascii="Calibri" w:hAnsi="Calibri" w:cs="Calibri"/>
            <w:color w:val="0000FF"/>
          </w:rPr>
          <w:t>вступают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76" w:name="Par590"/>
      <w:bookmarkEnd w:id="76"/>
      <w:r>
        <w:rPr>
          <w:rFonts w:ascii="Calibri" w:hAnsi="Calibri" w:cs="Calibri"/>
        </w:rP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уплату взносов Российской Федерации в международные и региональные организации по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разработку, ведение и официальное опубликование общероссийских классификаторов;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разработку, актуализацию и официальное опубликование информационно-технических справочников;</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77" w:name="Par595"/>
      <w:bookmarkEnd w:id="77"/>
      <w:r>
        <w:rPr>
          <w:rFonts w:ascii="Calibri" w:hAnsi="Calibri" w:cs="Calibri"/>
        </w:rP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33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78" w:name="Par600"/>
      <w:bookmarkEnd w:id="78"/>
      <w:r>
        <w:rPr>
          <w:rFonts w:ascii="Calibri" w:hAnsi="Calibri" w:cs="Calibri"/>
        </w:rPr>
        <w:t>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на:</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разработку национальных стандартов, предварительных национальных стандартов и </w:t>
      </w:r>
      <w:r>
        <w:rPr>
          <w:rFonts w:ascii="Calibri" w:hAnsi="Calibri" w:cs="Calibri"/>
        </w:rPr>
        <w:lastRenderedPageBreak/>
        <w:t>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актуализацию информационно-технических справочников;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научных исследований в области стандартизации;</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экспертизы отдельных стандартов организаций и технических условий;</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и ведение Федерального информационного фонда стандартов.</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33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79" w:name="Par611"/>
      <w:bookmarkEnd w:id="79"/>
      <w:r>
        <w:rPr>
          <w:rFonts w:ascii="Calibri" w:hAnsi="Calibri" w:cs="Calibri"/>
        </w:rPr>
        <w:t>3. Порядок финансирования расходов, предусмотренных настоящей статьей, устанавливается Правительством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80" w:name="Par613"/>
      <w:bookmarkEnd w:id="80"/>
      <w:r>
        <w:rPr>
          <w:rFonts w:ascii="Calibri" w:hAnsi="Calibri" w:cs="Calibri"/>
          <w:b/>
          <w:bCs/>
        </w:rPr>
        <w:t>Глава 10. ОТВЕТСТВЕННОСТЬ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34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81" w:name="Par619"/>
      <w:bookmarkEnd w:id="81"/>
      <w:r>
        <w:rPr>
          <w:rFonts w:ascii="Calibri" w:hAnsi="Calibri" w:cs="Calibri"/>
        </w:rPr>
        <w:t>Статья 34. Ответственность в сфере стандартизации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center"/>
        <w:outlineLvl w:val="0"/>
        <w:rPr>
          <w:rFonts w:ascii="Calibri" w:hAnsi="Calibri" w:cs="Calibri"/>
          <w:b/>
          <w:bCs/>
        </w:rPr>
      </w:pPr>
      <w:bookmarkStart w:id="82" w:name="Par623"/>
      <w:bookmarkEnd w:id="82"/>
      <w:r>
        <w:rPr>
          <w:rFonts w:ascii="Calibri" w:hAnsi="Calibri" w:cs="Calibri"/>
          <w:b/>
          <w:bCs/>
        </w:rPr>
        <w:t>Глава 11. ЗАКЛЮЧИТЕЛЬНЫЕ ПОЛОЖЕНИЯ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35 </w:t>
      </w:r>
      <w:hyperlink w:anchor="Par636" w:history="1">
        <w:r>
          <w:rPr>
            <w:rFonts w:ascii="Calibri" w:hAnsi="Calibri" w:cs="Calibri"/>
            <w:color w:val="0000FF"/>
          </w:rPr>
          <w:t>вступает</w:t>
        </w:r>
      </w:hyperlink>
      <w:r>
        <w:rPr>
          <w:rFonts w:ascii="Calibri" w:hAnsi="Calibri" w:cs="Calibri"/>
        </w:rPr>
        <w:t xml:space="preserve"> в силу с 1 июля 2016 года.</w:t>
      </w: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83" w:name="Par629"/>
      <w:bookmarkEnd w:id="83"/>
      <w:r>
        <w:rPr>
          <w:rFonts w:ascii="Calibri" w:hAnsi="Calibri" w:cs="Calibri"/>
        </w:rPr>
        <w:t>Статья 35. Заключительные положения</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2025 года не допускается применение стандартов, не предусмотренных </w:t>
      </w:r>
      <w:hyperlink w:anchor="Par286" w:history="1">
        <w:r>
          <w:rPr>
            <w:rFonts w:ascii="Calibri" w:hAnsi="Calibri" w:cs="Calibri"/>
            <w:color w:val="0000FF"/>
          </w:rPr>
          <w:t>статьей 14</w:t>
        </w:r>
      </w:hyperlink>
      <w:r>
        <w:rPr>
          <w:rFonts w:ascii="Calibri" w:hAnsi="Calibri" w:cs="Calibri"/>
        </w:rPr>
        <w:t xml:space="preserve"> настоящего Федерального закона и включенных в перечень,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 ссылок на такие стандарты в нормативных правовых актах, конструкторской, проектной и иной технической документации.</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outlineLvl w:val="1"/>
        <w:rPr>
          <w:rFonts w:ascii="Calibri" w:hAnsi="Calibri" w:cs="Calibri"/>
        </w:rPr>
      </w:pPr>
      <w:bookmarkStart w:id="84" w:name="Par633"/>
      <w:bookmarkEnd w:id="84"/>
      <w:r>
        <w:rPr>
          <w:rFonts w:ascii="Calibri" w:hAnsi="Calibri" w:cs="Calibri"/>
        </w:rPr>
        <w:t>Статья 36. Порядок вступления в силу настоящего Федерального закона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EC535D" w:rsidRDefault="00EC535D">
      <w:pPr>
        <w:widowControl w:val="0"/>
        <w:autoSpaceDE w:val="0"/>
        <w:autoSpaceDN w:val="0"/>
        <w:adjustRightInd w:val="0"/>
        <w:spacing w:after="0" w:line="240" w:lineRule="auto"/>
        <w:ind w:firstLine="540"/>
        <w:jc w:val="both"/>
        <w:rPr>
          <w:rFonts w:ascii="Calibri" w:hAnsi="Calibri" w:cs="Calibri"/>
        </w:rPr>
      </w:pPr>
      <w:bookmarkStart w:id="85" w:name="Par636"/>
      <w:bookmarkEnd w:id="85"/>
      <w:r>
        <w:rPr>
          <w:rFonts w:ascii="Calibri" w:hAnsi="Calibri" w:cs="Calibri"/>
        </w:rPr>
        <w:t xml:space="preserve">2. </w:t>
      </w:r>
      <w:hyperlink w:anchor="Par24" w:history="1">
        <w:r>
          <w:rPr>
            <w:rFonts w:ascii="Calibri" w:hAnsi="Calibri" w:cs="Calibri"/>
            <w:color w:val="0000FF"/>
          </w:rPr>
          <w:t>Статья 1</w:t>
        </w:r>
      </w:hyperlink>
      <w:r>
        <w:rPr>
          <w:rFonts w:ascii="Calibri" w:hAnsi="Calibri" w:cs="Calibri"/>
        </w:rPr>
        <w:t xml:space="preserve">, </w:t>
      </w:r>
      <w:hyperlink w:anchor="Par36" w:history="1">
        <w:r>
          <w:rPr>
            <w:rFonts w:ascii="Calibri" w:hAnsi="Calibri" w:cs="Calibri"/>
            <w:color w:val="0000FF"/>
          </w:rPr>
          <w:t>пункты 1</w:t>
        </w:r>
      </w:hyperlink>
      <w:r>
        <w:rPr>
          <w:rFonts w:ascii="Calibri" w:hAnsi="Calibri" w:cs="Calibri"/>
        </w:rPr>
        <w:t xml:space="preserve">, </w:t>
      </w:r>
      <w:hyperlink w:anchor="Par43" w:history="1">
        <w:r>
          <w:rPr>
            <w:rFonts w:ascii="Calibri" w:hAnsi="Calibri" w:cs="Calibri"/>
            <w:color w:val="0000FF"/>
          </w:rPr>
          <w:t>4</w:t>
        </w:r>
      </w:hyperlink>
      <w:r>
        <w:rPr>
          <w:rFonts w:ascii="Calibri" w:hAnsi="Calibri" w:cs="Calibri"/>
        </w:rPr>
        <w:t xml:space="preserve"> - </w:t>
      </w:r>
      <w:hyperlink w:anchor="Par54" w:history="1">
        <w:r>
          <w:rPr>
            <w:rFonts w:ascii="Calibri" w:hAnsi="Calibri" w:cs="Calibri"/>
            <w:color w:val="0000FF"/>
          </w:rPr>
          <w:t>15 статьи 2</w:t>
        </w:r>
      </w:hyperlink>
      <w:r>
        <w:rPr>
          <w:rFonts w:ascii="Calibri" w:hAnsi="Calibri" w:cs="Calibri"/>
        </w:rPr>
        <w:t xml:space="preserve">, </w:t>
      </w:r>
      <w:hyperlink w:anchor="Par60" w:history="1">
        <w:r>
          <w:rPr>
            <w:rFonts w:ascii="Calibri" w:hAnsi="Calibri" w:cs="Calibri"/>
            <w:color w:val="0000FF"/>
          </w:rPr>
          <w:t>статьи 3</w:t>
        </w:r>
      </w:hyperlink>
      <w:r>
        <w:rPr>
          <w:rFonts w:ascii="Calibri" w:hAnsi="Calibri" w:cs="Calibri"/>
        </w:rPr>
        <w:t xml:space="preserve"> - </w:t>
      </w:r>
      <w:hyperlink w:anchor="Par123" w:history="1">
        <w:r>
          <w:rPr>
            <w:rFonts w:ascii="Calibri" w:hAnsi="Calibri" w:cs="Calibri"/>
            <w:color w:val="0000FF"/>
          </w:rPr>
          <w:t>7</w:t>
        </w:r>
      </w:hyperlink>
      <w:r>
        <w:rPr>
          <w:rFonts w:ascii="Calibri" w:hAnsi="Calibri" w:cs="Calibri"/>
        </w:rPr>
        <w:t xml:space="preserve">, </w:t>
      </w:r>
      <w:hyperlink w:anchor="Par141" w:history="1">
        <w:r>
          <w:rPr>
            <w:rFonts w:ascii="Calibri" w:hAnsi="Calibri" w:cs="Calibri"/>
            <w:color w:val="0000FF"/>
          </w:rPr>
          <w:t>пункты 1</w:t>
        </w:r>
      </w:hyperlink>
      <w:r>
        <w:rPr>
          <w:rFonts w:ascii="Calibri" w:hAnsi="Calibri" w:cs="Calibri"/>
        </w:rPr>
        <w:t xml:space="preserve"> - </w:t>
      </w:r>
      <w:hyperlink w:anchor="Par155" w:history="1">
        <w:r>
          <w:rPr>
            <w:rFonts w:ascii="Calibri" w:hAnsi="Calibri" w:cs="Calibri"/>
            <w:color w:val="0000FF"/>
          </w:rPr>
          <w:t>11</w:t>
        </w:r>
      </w:hyperlink>
      <w:r>
        <w:rPr>
          <w:rFonts w:ascii="Calibri" w:hAnsi="Calibri" w:cs="Calibri"/>
        </w:rPr>
        <w:t xml:space="preserve">, </w:t>
      </w:r>
      <w:hyperlink w:anchor="Par161" w:history="1">
        <w:r>
          <w:rPr>
            <w:rFonts w:ascii="Calibri" w:hAnsi="Calibri" w:cs="Calibri"/>
            <w:color w:val="0000FF"/>
          </w:rPr>
          <w:t>13</w:t>
        </w:r>
      </w:hyperlink>
      <w:r>
        <w:rPr>
          <w:rFonts w:ascii="Calibri" w:hAnsi="Calibri" w:cs="Calibri"/>
        </w:rPr>
        <w:t xml:space="preserve"> - </w:t>
      </w:r>
      <w:hyperlink w:anchor="Par163" w:history="1">
        <w:r>
          <w:rPr>
            <w:rFonts w:ascii="Calibri" w:hAnsi="Calibri" w:cs="Calibri"/>
            <w:color w:val="0000FF"/>
          </w:rPr>
          <w:t>15 статьи 8</w:t>
        </w:r>
      </w:hyperlink>
      <w:r>
        <w:rPr>
          <w:rFonts w:ascii="Calibri" w:hAnsi="Calibri" w:cs="Calibri"/>
        </w:rPr>
        <w:t xml:space="preserve">, </w:t>
      </w:r>
      <w:hyperlink w:anchor="Par172" w:history="1">
        <w:r>
          <w:rPr>
            <w:rFonts w:ascii="Calibri" w:hAnsi="Calibri" w:cs="Calibri"/>
            <w:color w:val="0000FF"/>
          </w:rPr>
          <w:t>пункты 1</w:t>
        </w:r>
      </w:hyperlink>
      <w:r>
        <w:rPr>
          <w:rFonts w:ascii="Calibri" w:hAnsi="Calibri" w:cs="Calibri"/>
        </w:rPr>
        <w:t xml:space="preserve"> - </w:t>
      </w:r>
      <w:hyperlink w:anchor="Par181" w:history="1">
        <w:r>
          <w:rPr>
            <w:rFonts w:ascii="Calibri" w:hAnsi="Calibri" w:cs="Calibri"/>
            <w:color w:val="0000FF"/>
          </w:rPr>
          <w:t>6</w:t>
        </w:r>
      </w:hyperlink>
      <w:r>
        <w:rPr>
          <w:rFonts w:ascii="Calibri" w:hAnsi="Calibri" w:cs="Calibri"/>
        </w:rPr>
        <w:t xml:space="preserve">, </w:t>
      </w:r>
      <w:hyperlink w:anchor="Par187" w:history="1">
        <w:r>
          <w:rPr>
            <w:rFonts w:ascii="Calibri" w:hAnsi="Calibri" w:cs="Calibri"/>
            <w:color w:val="0000FF"/>
          </w:rPr>
          <w:t>8</w:t>
        </w:r>
      </w:hyperlink>
      <w:r>
        <w:rPr>
          <w:rFonts w:ascii="Calibri" w:hAnsi="Calibri" w:cs="Calibri"/>
        </w:rPr>
        <w:t xml:space="preserve"> - </w:t>
      </w:r>
      <w:hyperlink w:anchor="Par210" w:history="1">
        <w:r>
          <w:rPr>
            <w:rFonts w:ascii="Calibri" w:hAnsi="Calibri" w:cs="Calibri"/>
            <w:color w:val="0000FF"/>
          </w:rPr>
          <w:t>31 статьи 9</w:t>
        </w:r>
      </w:hyperlink>
      <w:r>
        <w:rPr>
          <w:rFonts w:ascii="Calibri" w:hAnsi="Calibri" w:cs="Calibri"/>
        </w:rPr>
        <w:t xml:space="preserve">, </w:t>
      </w:r>
      <w:hyperlink w:anchor="Par216" w:history="1">
        <w:r>
          <w:rPr>
            <w:rFonts w:ascii="Calibri" w:hAnsi="Calibri" w:cs="Calibri"/>
            <w:color w:val="0000FF"/>
          </w:rPr>
          <w:t>статьи 10</w:t>
        </w:r>
      </w:hyperlink>
      <w:r>
        <w:rPr>
          <w:rFonts w:ascii="Calibri" w:hAnsi="Calibri" w:cs="Calibri"/>
        </w:rPr>
        <w:t xml:space="preserve"> - </w:t>
      </w:r>
      <w:hyperlink w:anchor="Par330" w:history="1">
        <w:r>
          <w:rPr>
            <w:rFonts w:ascii="Calibri" w:hAnsi="Calibri" w:cs="Calibri"/>
            <w:color w:val="0000FF"/>
          </w:rPr>
          <w:t>18</w:t>
        </w:r>
      </w:hyperlink>
      <w:r>
        <w:rPr>
          <w:rFonts w:ascii="Calibri" w:hAnsi="Calibri" w:cs="Calibri"/>
        </w:rPr>
        <w:t xml:space="preserve">, </w:t>
      </w:r>
      <w:hyperlink w:anchor="Par343" w:history="1">
        <w:r>
          <w:rPr>
            <w:rFonts w:ascii="Calibri" w:hAnsi="Calibri" w:cs="Calibri"/>
            <w:color w:val="0000FF"/>
          </w:rPr>
          <w:t>20</w:t>
        </w:r>
      </w:hyperlink>
      <w:r>
        <w:rPr>
          <w:rFonts w:ascii="Calibri" w:hAnsi="Calibri" w:cs="Calibri"/>
        </w:rPr>
        <w:t xml:space="preserve"> - </w:t>
      </w:r>
      <w:hyperlink w:anchor="Par472" w:history="1">
        <w:r>
          <w:rPr>
            <w:rFonts w:ascii="Calibri" w:hAnsi="Calibri" w:cs="Calibri"/>
            <w:color w:val="0000FF"/>
          </w:rPr>
          <w:t>26</w:t>
        </w:r>
      </w:hyperlink>
      <w:r>
        <w:rPr>
          <w:rFonts w:ascii="Calibri" w:hAnsi="Calibri" w:cs="Calibri"/>
        </w:rPr>
        <w:t xml:space="preserve">, </w:t>
      </w:r>
      <w:hyperlink w:anchor="Par493" w:history="1">
        <w:r>
          <w:rPr>
            <w:rFonts w:ascii="Calibri" w:hAnsi="Calibri" w:cs="Calibri"/>
            <w:color w:val="0000FF"/>
          </w:rPr>
          <w:t>28</w:t>
        </w:r>
      </w:hyperlink>
      <w:r>
        <w:rPr>
          <w:rFonts w:ascii="Calibri" w:hAnsi="Calibri" w:cs="Calibri"/>
        </w:rPr>
        <w:t xml:space="preserve">, </w:t>
      </w:r>
      <w:hyperlink w:anchor="Par502" w:history="1">
        <w:r>
          <w:rPr>
            <w:rFonts w:ascii="Calibri" w:hAnsi="Calibri" w:cs="Calibri"/>
            <w:color w:val="0000FF"/>
          </w:rPr>
          <w:t>29</w:t>
        </w:r>
      </w:hyperlink>
      <w:r>
        <w:rPr>
          <w:rFonts w:ascii="Calibri" w:hAnsi="Calibri" w:cs="Calibri"/>
        </w:rPr>
        <w:t xml:space="preserve">, </w:t>
      </w:r>
      <w:hyperlink w:anchor="Par521" w:history="1">
        <w:r>
          <w:rPr>
            <w:rFonts w:ascii="Calibri" w:hAnsi="Calibri" w:cs="Calibri"/>
            <w:color w:val="0000FF"/>
          </w:rPr>
          <w:t>части 1</w:t>
        </w:r>
      </w:hyperlink>
      <w:r>
        <w:rPr>
          <w:rFonts w:ascii="Calibri" w:hAnsi="Calibri" w:cs="Calibri"/>
        </w:rPr>
        <w:t xml:space="preserve"> и </w:t>
      </w:r>
      <w:hyperlink w:anchor="Par522" w:history="1">
        <w:r>
          <w:rPr>
            <w:rFonts w:ascii="Calibri" w:hAnsi="Calibri" w:cs="Calibri"/>
            <w:color w:val="0000FF"/>
          </w:rPr>
          <w:t>2</w:t>
        </w:r>
      </w:hyperlink>
      <w:r>
        <w:rPr>
          <w:rFonts w:ascii="Calibri" w:hAnsi="Calibri" w:cs="Calibri"/>
        </w:rPr>
        <w:t xml:space="preserve">, </w:t>
      </w:r>
      <w:hyperlink w:anchor="Par529" w:history="1">
        <w:r>
          <w:rPr>
            <w:rFonts w:ascii="Calibri" w:hAnsi="Calibri" w:cs="Calibri"/>
            <w:color w:val="0000FF"/>
          </w:rPr>
          <w:t>пункты 2</w:t>
        </w:r>
      </w:hyperlink>
      <w:r>
        <w:rPr>
          <w:rFonts w:ascii="Calibri" w:hAnsi="Calibri" w:cs="Calibri"/>
        </w:rPr>
        <w:t xml:space="preserve"> и </w:t>
      </w:r>
      <w:hyperlink w:anchor="Par530" w:history="1">
        <w:r>
          <w:rPr>
            <w:rFonts w:ascii="Calibri" w:hAnsi="Calibri" w:cs="Calibri"/>
            <w:color w:val="0000FF"/>
          </w:rPr>
          <w:t>3 части 3</w:t>
        </w:r>
      </w:hyperlink>
      <w:r>
        <w:rPr>
          <w:rFonts w:ascii="Calibri" w:hAnsi="Calibri" w:cs="Calibri"/>
        </w:rPr>
        <w:t xml:space="preserve">, </w:t>
      </w:r>
      <w:hyperlink w:anchor="Par536" w:history="1">
        <w:r>
          <w:rPr>
            <w:rFonts w:ascii="Calibri" w:hAnsi="Calibri" w:cs="Calibri"/>
            <w:color w:val="0000FF"/>
          </w:rPr>
          <w:t>части 4</w:t>
        </w:r>
      </w:hyperlink>
      <w:r>
        <w:rPr>
          <w:rFonts w:ascii="Calibri" w:hAnsi="Calibri" w:cs="Calibri"/>
        </w:rPr>
        <w:t xml:space="preserve"> - </w:t>
      </w:r>
      <w:hyperlink w:anchor="Par538" w:history="1">
        <w:r>
          <w:rPr>
            <w:rFonts w:ascii="Calibri" w:hAnsi="Calibri" w:cs="Calibri"/>
            <w:color w:val="0000FF"/>
          </w:rPr>
          <w:t>6 статьи 30</w:t>
        </w:r>
      </w:hyperlink>
      <w:r>
        <w:rPr>
          <w:rFonts w:ascii="Calibri" w:hAnsi="Calibri" w:cs="Calibri"/>
        </w:rPr>
        <w:t xml:space="preserve">, </w:t>
      </w:r>
      <w:hyperlink w:anchor="Par544" w:history="1">
        <w:r>
          <w:rPr>
            <w:rFonts w:ascii="Calibri" w:hAnsi="Calibri" w:cs="Calibri"/>
            <w:color w:val="0000FF"/>
          </w:rPr>
          <w:t>статьи 31</w:t>
        </w:r>
      </w:hyperlink>
      <w:r>
        <w:rPr>
          <w:rFonts w:ascii="Calibri" w:hAnsi="Calibri" w:cs="Calibri"/>
        </w:rPr>
        <w:t xml:space="preserve">, </w:t>
      </w:r>
      <w:hyperlink w:anchor="Par557" w:history="1">
        <w:r>
          <w:rPr>
            <w:rFonts w:ascii="Calibri" w:hAnsi="Calibri" w:cs="Calibri"/>
            <w:color w:val="0000FF"/>
          </w:rPr>
          <w:t>32</w:t>
        </w:r>
      </w:hyperlink>
      <w:r>
        <w:rPr>
          <w:rFonts w:ascii="Calibri" w:hAnsi="Calibri" w:cs="Calibri"/>
        </w:rPr>
        <w:t xml:space="preserve">, </w:t>
      </w:r>
      <w:hyperlink w:anchor="Par581" w:history="1">
        <w:r>
          <w:rPr>
            <w:rFonts w:ascii="Calibri" w:hAnsi="Calibri" w:cs="Calibri"/>
            <w:color w:val="0000FF"/>
          </w:rPr>
          <w:t>пункты 1</w:t>
        </w:r>
      </w:hyperlink>
      <w:r>
        <w:rPr>
          <w:rFonts w:ascii="Calibri" w:hAnsi="Calibri" w:cs="Calibri"/>
        </w:rPr>
        <w:t xml:space="preserve"> - </w:t>
      </w:r>
      <w:hyperlink w:anchor="Par584" w:history="1">
        <w:r>
          <w:rPr>
            <w:rFonts w:ascii="Calibri" w:hAnsi="Calibri" w:cs="Calibri"/>
            <w:color w:val="0000FF"/>
          </w:rPr>
          <w:t>4</w:t>
        </w:r>
      </w:hyperlink>
      <w:r>
        <w:rPr>
          <w:rFonts w:ascii="Calibri" w:hAnsi="Calibri" w:cs="Calibri"/>
        </w:rPr>
        <w:t xml:space="preserve">, </w:t>
      </w:r>
      <w:hyperlink w:anchor="Par590" w:history="1">
        <w:r>
          <w:rPr>
            <w:rFonts w:ascii="Calibri" w:hAnsi="Calibri" w:cs="Calibri"/>
            <w:color w:val="0000FF"/>
          </w:rPr>
          <w:t>6</w:t>
        </w:r>
      </w:hyperlink>
      <w:r>
        <w:rPr>
          <w:rFonts w:ascii="Calibri" w:hAnsi="Calibri" w:cs="Calibri"/>
        </w:rPr>
        <w:t xml:space="preserve"> - </w:t>
      </w:r>
      <w:hyperlink w:anchor="Par595" w:history="1">
        <w:r>
          <w:rPr>
            <w:rFonts w:ascii="Calibri" w:hAnsi="Calibri" w:cs="Calibri"/>
            <w:color w:val="0000FF"/>
          </w:rPr>
          <w:t>11 части 1</w:t>
        </w:r>
      </w:hyperlink>
      <w:r>
        <w:rPr>
          <w:rFonts w:ascii="Calibri" w:hAnsi="Calibri" w:cs="Calibri"/>
        </w:rPr>
        <w:t xml:space="preserve">, </w:t>
      </w:r>
      <w:hyperlink w:anchor="Par600" w:history="1">
        <w:r>
          <w:rPr>
            <w:rFonts w:ascii="Calibri" w:hAnsi="Calibri" w:cs="Calibri"/>
            <w:color w:val="0000FF"/>
          </w:rPr>
          <w:t>части 2</w:t>
        </w:r>
      </w:hyperlink>
      <w:r>
        <w:rPr>
          <w:rFonts w:ascii="Calibri" w:hAnsi="Calibri" w:cs="Calibri"/>
        </w:rPr>
        <w:t xml:space="preserve"> и </w:t>
      </w:r>
      <w:hyperlink w:anchor="Par611" w:history="1">
        <w:r>
          <w:rPr>
            <w:rFonts w:ascii="Calibri" w:hAnsi="Calibri" w:cs="Calibri"/>
            <w:color w:val="0000FF"/>
          </w:rPr>
          <w:t>3 статьи 33</w:t>
        </w:r>
      </w:hyperlink>
      <w:r>
        <w:rPr>
          <w:rFonts w:ascii="Calibri" w:hAnsi="Calibri" w:cs="Calibri"/>
        </w:rPr>
        <w:t xml:space="preserve">, </w:t>
      </w:r>
      <w:hyperlink w:anchor="Par619" w:history="1">
        <w:r>
          <w:rPr>
            <w:rFonts w:ascii="Calibri" w:hAnsi="Calibri" w:cs="Calibri"/>
            <w:color w:val="0000FF"/>
          </w:rPr>
          <w:t>статьи 34</w:t>
        </w:r>
      </w:hyperlink>
      <w:r>
        <w:rPr>
          <w:rFonts w:ascii="Calibri" w:hAnsi="Calibri" w:cs="Calibri"/>
        </w:rPr>
        <w:t xml:space="preserve"> и </w:t>
      </w:r>
      <w:hyperlink w:anchor="Par629" w:history="1">
        <w:r>
          <w:rPr>
            <w:rFonts w:ascii="Calibri" w:hAnsi="Calibri" w:cs="Calibri"/>
            <w:color w:val="0000FF"/>
          </w:rPr>
          <w:t>35</w:t>
        </w:r>
      </w:hyperlink>
      <w:r>
        <w:rPr>
          <w:rFonts w:ascii="Calibri" w:hAnsi="Calibri" w:cs="Calibri"/>
        </w:rPr>
        <w:t xml:space="preserve"> настоящего Федерального закона вступают в силу с 1 июля 2016 года.</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35D" w:rsidRDefault="00EC53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C535D" w:rsidRDefault="00EC53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C535D" w:rsidRDefault="00EC535D">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p w:rsidR="00EC535D" w:rsidRDefault="00EC535D">
      <w:pPr>
        <w:widowControl w:val="0"/>
        <w:autoSpaceDE w:val="0"/>
        <w:autoSpaceDN w:val="0"/>
        <w:adjustRightInd w:val="0"/>
        <w:spacing w:after="0" w:line="240" w:lineRule="auto"/>
        <w:rPr>
          <w:rFonts w:ascii="Calibri" w:hAnsi="Calibri" w:cs="Calibri"/>
        </w:rPr>
      </w:pPr>
      <w:r>
        <w:rPr>
          <w:rFonts w:ascii="Calibri" w:hAnsi="Calibri" w:cs="Calibri"/>
        </w:rPr>
        <w:t>N 162-ФЗ</w:t>
      </w: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autoSpaceDE w:val="0"/>
        <w:autoSpaceDN w:val="0"/>
        <w:adjustRightInd w:val="0"/>
        <w:spacing w:after="0" w:line="240" w:lineRule="auto"/>
        <w:jc w:val="both"/>
        <w:rPr>
          <w:rFonts w:ascii="Calibri" w:hAnsi="Calibri" w:cs="Calibri"/>
        </w:rPr>
      </w:pPr>
    </w:p>
    <w:p w:rsidR="00EC535D" w:rsidRDefault="00EC53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1F7A" w:rsidRDefault="00FB1F7A"/>
    <w:sectPr w:rsidR="00FB1F7A" w:rsidSect="00646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5D"/>
    <w:rsid w:val="00EC535D"/>
    <w:rsid w:val="00FB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7EB2-AF60-4D3C-819D-2E1862C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FD79AAEAE9AD8D176324383D7A29CF72AD6D33264F1E764121D67776X53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FD79AAEAE9AD8D176324383D7A29CF72A26F3C21451E764121D67776X536H" TargetMode="External"/><Relationship Id="rId5" Type="http://schemas.openxmlformats.org/officeDocument/2006/relationships/hyperlink" Target="consultantplus://offline/ref=29FD79AAEAE9AD8D176324383D7A29CF72A26F3C21451E764121D67776X536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14052</Words>
  <Characters>80098</Characters>
  <Application>Microsoft Office Word</Application>
  <DocSecurity>0</DocSecurity>
  <Lines>667</Lines>
  <Paragraphs>187</Paragraphs>
  <ScaleCrop>false</ScaleCrop>
  <Company/>
  <LinksUpToDate>false</LinksUpToDate>
  <CharactersWithSpaces>93963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2015-07-15T07:55:00Z</dcterms:created>
  <dcterms:modified xsi:type="dcterms:W3CDTF">2015-07-15T07:56:00Z</dcterms:modified>
</cp:coreProperties>
</file>